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C26" w:rsidRPr="00656D68" w:rsidRDefault="007C1588" w:rsidP="00300387">
      <w:pPr>
        <w:pStyle w:val="berschrift1"/>
        <w:jc w:val="both"/>
        <w:rPr>
          <w:rFonts w:ascii="Arial" w:hAnsi="Arial" w:cs="Arial"/>
          <w:sz w:val="26"/>
          <w:szCs w:val="26"/>
        </w:rPr>
      </w:pPr>
      <w:r w:rsidRPr="00656D68">
        <w:rPr>
          <w:rFonts w:ascii="Arial" w:hAnsi="Arial" w:cs="Arial"/>
          <w:sz w:val="26"/>
          <w:szCs w:val="26"/>
        </w:rPr>
        <w:t xml:space="preserve">Arbeitshilfen </w:t>
      </w:r>
      <w:r w:rsidR="00D050C5">
        <w:rPr>
          <w:rFonts w:ascii="Arial" w:hAnsi="Arial" w:cs="Arial"/>
          <w:sz w:val="26"/>
          <w:szCs w:val="26"/>
        </w:rPr>
        <w:t>„</w:t>
      </w:r>
      <w:r w:rsidRPr="00656D68">
        <w:rPr>
          <w:rFonts w:ascii="Arial" w:hAnsi="Arial" w:cs="Arial"/>
          <w:sz w:val="26"/>
          <w:szCs w:val="26"/>
        </w:rPr>
        <w:t>Mobilitätsfenster in Bachelor- und Masterstudiengänge</w:t>
      </w:r>
      <w:r w:rsidR="00D050C5">
        <w:rPr>
          <w:rFonts w:ascii="Arial" w:hAnsi="Arial" w:cs="Arial"/>
          <w:sz w:val="26"/>
          <w:szCs w:val="26"/>
        </w:rPr>
        <w:t>“</w:t>
      </w:r>
    </w:p>
    <w:p w:rsidR="00957C26" w:rsidRDefault="00957C26" w:rsidP="00300387">
      <w:pPr>
        <w:jc w:val="both"/>
      </w:pPr>
    </w:p>
    <w:p w:rsidR="00957C26" w:rsidRDefault="00957C26" w:rsidP="00300387">
      <w:pPr>
        <w:jc w:val="both"/>
        <w:rPr>
          <w:rFonts w:ascii="Arial" w:hAnsi="Arial" w:cs="Arial"/>
          <w:b/>
        </w:rPr>
      </w:pPr>
      <w:r w:rsidRPr="00440F7F">
        <w:rPr>
          <w:rFonts w:ascii="Arial" w:hAnsi="Arial" w:cs="Arial"/>
          <w:b/>
        </w:rPr>
        <w:t>Inhalt:</w:t>
      </w:r>
    </w:p>
    <w:p w:rsidR="00131AA5" w:rsidRPr="00440F7F" w:rsidRDefault="00131AA5" w:rsidP="00300387">
      <w:pPr>
        <w:jc w:val="both"/>
        <w:rPr>
          <w:rFonts w:ascii="Arial" w:hAnsi="Arial" w:cs="Arial"/>
          <w:b/>
        </w:rPr>
      </w:pPr>
    </w:p>
    <w:p w:rsidR="00957C26" w:rsidRPr="00440F7F" w:rsidRDefault="00957C26" w:rsidP="00300387">
      <w:pPr>
        <w:numPr>
          <w:ilvl w:val="0"/>
          <w:numId w:val="10"/>
        </w:numPr>
        <w:jc w:val="both"/>
        <w:rPr>
          <w:rFonts w:ascii="Arial" w:hAnsi="Arial" w:cs="Arial"/>
        </w:rPr>
      </w:pPr>
      <w:r w:rsidRPr="00440F7F">
        <w:rPr>
          <w:rFonts w:ascii="Arial" w:hAnsi="Arial" w:cs="Arial"/>
        </w:rPr>
        <w:t>Einführung</w:t>
      </w:r>
    </w:p>
    <w:p w:rsidR="00957C26" w:rsidRPr="00440F7F" w:rsidRDefault="00957C26" w:rsidP="00300387">
      <w:pPr>
        <w:numPr>
          <w:ilvl w:val="0"/>
          <w:numId w:val="10"/>
        </w:numPr>
        <w:jc w:val="both"/>
        <w:rPr>
          <w:rFonts w:ascii="Arial" w:hAnsi="Arial" w:cs="Arial"/>
        </w:rPr>
      </w:pPr>
      <w:r w:rsidRPr="00440F7F">
        <w:rPr>
          <w:rFonts w:ascii="Arial" w:hAnsi="Arial" w:cs="Arial"/>
        </w:rPr>
        <w:t>Formen des Auslandsaufenthaltes</w:t>
      </w:r>
    </w:p>
    <w:p w:rsidR="00F44FF5" w:rsidRPr="00440F7F" w:rsidRDefault="00F44FF5" w:rsidP="00300387">
      <w:pPr>
        <w:numPr>
          <w:ilvl w:val="0"/>
          <w:numId w:val="10"/>
        </w:numPr>
        <w:jc w:val="both"/>
        <w:rPr>
          <w:rFonts w:ascii="Arial" w:hAnsi="Arial" w:cs="Arial"/>
        </w:rPr>
      </w:pPr>
      <w:r w:rsidRPr="00440F7F">
        <w:rPr>
          <w:rFonts w:ascii="Arial" w:hAnsi="Arial" w:cs="Arial"/>
        </w:rPr>
        <w:t>Optionale Auslandsaufenthalte</w:t>
      </w:r>
    </w:p>
    <w:p w:rsidR="00F44FF5" w:rsidRPr="00440F7F" w:rsidRDefault="00F44FF5" w:rsidP="00300387">
      <w:pPr>
        <w:numPr>
          <w:ilvl w:val="0"/>
          <w:numId w:val="10"/>
        </w:numPr>
        <w:jc w:val="both"/>
        <w:rPr>
          <w:rFonts w:ascii="Arial" w:hAnsi="Arial" w:cs="Arial"/>
        </w:rPr>
      </w:pPr>
      <w:r w:rsidRPr="00440F7F">
        <w:rPr>
          <w:rFonts w:ascii="Arial" w:hAnsi="Arial" w:cs="Arial"/>
        </w:rPr>
        <w:t>Obligatorische Auslandsaufenthalte</w:t>
      </w:r>
    </w:p>
    <w:p w:rsidR="00F44FF5" w:rsidRPr="00440F7F" w:rsidRDefault="003D4832" w:rsidP="00300387">
      <w:pPr>
        <w:numPr>
          <w:ilvl w:val="0"/>
          <w:numId w:val="10"/>
        </w:numPr>
        <w:jc w:val="both"/>
        <w:rPr>
          <w:rFonts w:ascii="Arial" w:hAnsi="Arial" w:cs="Arial"/>
        </w:rPr>
      </w:pPr>
      <w:r w:rsidRPr="00440F7F">
        <w:rPr>
          <w:rFonts w:ascii="Arial" w:hAnsi="Arial" w:cs="Arial"/>
        </w:rPr>
        <w:t>Definition der im Ausland zu erbringenden Leistungen</w:t>
      </w:r>
    </w:p>
    <w:p w:rsidR="00F44FF5" w:rsidRPr="00440F7F" w:rsidRDefault="003D4832" w:rsidP="00300387">
      <w:pPr>
        <w:numPr>
          <w:ilvl w:val="0"/>
          <w:numId w:val="10"/>
        </w:numPr>
        <w:jc w:val="both"/>
        <w:rPr>
          <w:rFonts w:ascii="Arial" w:hAnsi="Arial" w:cs="Arial"/>
        </w:rPr>
      </w:pPr>
      <w:r w:rsidRPr="00440F7F">
        <w:rPr>
          <w:rFonts w:ascii="Arial" w:hAnsi="Arial" w:cs="Arial"/>
        </w:rPr>
        <w:t>‚Gleichwertigkeit‘</w:t>
      </w:r>
      <w:r w:rsidR="006216E8">
        <w:rPr>
          <w:rFonts w:ascii="Arial" w:hAnsi="Arial" w:cs="Arial"/>
        </w:rPr>
        <w:t xml:space="preserve"> / ‚wesentlicher Unterschied‘</w:t>
      </w:r>
    </w:p>
    <w:p w:rsidR="003D4832" w:rsidRPr="00440F7F" w:rsidRDefault="003D4832" w:rsidP="00300387">
      <w:pPr>
        <w:numPr>
          <w:ilvl w:val="0"/>
          <w:numId w:val="10"/>
        </w:numPr>
        <w:jc w:val="both"/>
        <w:rPr>
          <w:rFonts w:ascii="Arial" w:hAnsi="Arial" w:cs="Arial"/>
        </w:rPr>
      </w:pPr>
      <w:r w:rsidRPr="00440F7F">
        <w:rPr>
          <w:rFonts w:ascii="Arial" w:hAnsi="Arial" w:cs="Arial"/>
        </w:rPr>
        <w:t>Curriculare Verankerung des Auslandsstudiums</w:t>
      </w:r>
    </w:p>
    <w:p w:rsidR="003D4832" w:rsidRPr="00440F7F" w:rsidRDefault="003D4832" w:rsidP="00300387">
      <w:pPr>
        <w:numPr>
          <w:ilvl w:val="0"/>
          <w:numId w:val="10"/>
        </w:numPr>
        <w:jc w:val="both"/>
        <w:rPr>
          <w:rFonts w:ascii="Arial" w:hAnsi="Arial" w:cs="Arial"/>
        </w:rPr>
      </w:pPr>
      <w:r w:rsidRPr="00440F7F">
        <w:rPr>
          <w:rFonts w:ascii="Arial" w:hAnsi="Arial" w:cs="Arial"/>
        </w:rPr>
        <w:t>Allgemeine Empfehlungen zur Anerkennung von Auslandssemestern</w:t>
      </w:r>
    </w:p>
    <w:p w:rsidR="003D4832" w:rsidRPr="00440F7F" w:rsidRDefault="00F145D6" w:rsidP="00300387">
      <w:pPr>
        <w:numPr>
          <w:ilvl w:val="0"/>
          <w:numId w:val="10"/>
        </w:numPr>
        <w:jc w:val="both"/>
        <w:rPr>
          <w:rFonts w:ascii="Arial" w:hAnsi="Arial" w:cs="Arial"/>
        </w:rPr>
      </w:pPr>
      <w:r w:rsidRPr="00440F7F">
        <w:rPr>
          <w:rFonts w:ascii="Arial" w:hAnsi="Arial" w:cs="Arial"/>
        </w:rPr>
        <w:t>Zusammenfassung</w:t>
      </w:r>
      <w:r w:rsidR="003D4832" w:rsidRPr="00440F7F">
        <w:rPr>
          <w:rFonts w:ascii="Arial" w:hAnsi="Arial" w:cs="Arial"/>
        </w:rPr>
        <w:t xml:space="preserve"> </w:t>
      </w:r>
    </w:p>
    <w:p w:rsidR="007C1588" w:rsidRDefault="007C1588" w:rsidP="00300387">
      <w:pPr>
        <w:jc w:val="both"/>
        <w:rPr>
          <w:rFonts w:ascii="Arial" w:hAnsi="Arial" w:cs="Arial"/>
        </w:rPr>
      </w:pPr>
    </w:p>
    <w:p w:rsidR="00440F7F" w:rsidRDefault="00440F7F" w:rsidP="00300387">
      <w:pPr>
        <w:jc w:val="both"/>
        <w:rPr>
          <w:rFonts w:ascii="Arial" w:hAnsi="Arial" w:cs="Arial"/>
        </w:rPr>
      </w:pPr>
    </w:p>
    <w:p w:rsidR="007C1588" w:rsidRDefault="007C1588" w:rsidP="00300387">
      <w:pPr>
        <w:jc w:val="both"/>
        <w:rPr>
          <w:rFonts w:ascii="Arial" w:hAnsi="Arial" w:cs="Arial"/>
          <w:b/>
          <w:bCs/>
        </w:rPr>
      </w:pPr>
      <w:r>
        <w:rPr>
          <w:rFonts w:ascii="Arial" w:hAnsi="Arial" w:cs="Arial"/>
          <w:b/>
          <w:bCs/>
        </w:rPr>
        <w:t>1. Einführung</w:t>
      </w:r>
    </w:p>
    <w:p w:rsidR="008B2284" w:rsidRDefault="008B2284" w:rsidP="00300387">
      <w:pPr>
        <w:ind w:left="60"/>
        <w:jc w:val="both"/>
        <w:rPr>
          <w:rFonts w:ascii="Arial" w:hAnsi="Arial" w:cs="Arial"/>
          <w:bCs/>
        </w:rPr>
      </w:pPr>
    </w:p>
    <w:p w:rsidR="007C1588" w:rsidRDefault="008B2284" w:rsidP="00300387">
      <w:pPr>
        <w:jc w:val="both"/>
        <w:rPr>
          <w:rFonts w:ascii="Arial" w:hAnsi="Arial" w:cs="Arial"/>
          <w:bCs/>
          <w:sz w:val="22"/>
          <w:szCs w:val="22"/>
        </w:rPr>
      </w:pPr>
      <w:r w:rsidRPr="00300387">
        <w:rPr>
          <w:rFonts w:ascii="Arial" w:hAnsi="Arial" w:cs="Arial"/>
          <w:bCs/>
          <w:sz w:val="22"/>
          <w:szCs w:val="22"/>
        </w:rPr>
        <w:t>A</w:t>
      </w:r>
      <w:r w:rsidR="00A56420" w:rsidRPr="00300387">
        <w:rPr>
          <w:rFonts w:ascii="Arial" w:hAnsi="Arial" w:cs="Arial"/>
          <w:bCs/>
          <w:sz w:val="22"/>
          <w:szCs w:val="22"/>
        </w:rPr>
        <w:t xml:space="preserve">uch wenn der </w:t>
      </w:r>
      <w:r w:rsidRPr="00300387">
        <w:rPr>
          <w:rFonts w:ascii="Arial" w:hAnsi="Arial" w:cs="Arial"/>
          <w:bCs/>
          <w:sz w:val="22"/>
          <w:szCs w:val="22"/>
        </w:rPr>
        <w:t xml:space="preserve">Rückgang der Mobilitätszahlen </w:t>
      </w:r>
      <w:r w:rsidR="00A56420" w:rsidRPr="00300387">
        <w:rPr>
          <w:rFonts w:ascii="Arial" w:hAnsi="Arial" w:cs="Arial"/>
          <w:bCs/>
          <w:sz w:val="22"/>
          <w:szCs w:val="22"/>
        </w:rPr>
        <w:t xml:space="preserve">nicht </w:t>
      </w:r>
      <w:r w:rsidRPr="00300387">
        <w:rPr>
          <w:rFonts w:ascii="Arial" w:hAnsi="Arial" w:cs="Arial"/>
          <w:bCs/>
          <w:sz w:val="22"/>
          <w:szCs w:val="22"/>
        </w:rPr>
        <w:t xml:space="preserve">ganz </w:t>
      </w:r>
      <w:r w:rsidR="00A56420" w:rsidRPr="00300387">
        <w:rPr>
          <w:rFonts w:ascii="Arial" w:hAnsi="Arial" w:cs="Arial"/>
          <w:bCs/>
          <w:sz w:val="22"/>
          <w:szCs w:val="22"/>
        </w:rPr>
        <w:t xml:space="preserve">so dramatisch </w:t>
      </w:r>
      <w:r w:rsidRPr="00300387">
        <w:rPr>
          <w:rFonts w:ascii="Arial" w:hAnsi="Arial" w:cs="Arial"/>
          <w:bCs/>
          <w:sz w:val="22"/>
          <w:szCs w:val="22"/>
        </w:rPr>
        <w:t xml:space="preserve">ausgefallen ist, wie von Kritikern der Bologna-Reform zunächst vorhergesagt, gehen Bachelor- Studierende </w:t>
      </w:r>
      <w:r w:rsidR="00693B76" w:rsidRPr="00300387">
        <w:rPr>
          <w:rFonts w:ascii="Arial" w:hAnsi="Arial" w:cs="Arial"/>
          <w:bCs/>
          <w:sz w:val="22"/>
          <w:szCs w:val="22"/>
        </w:rPr>
        <w:t xml:space="preserve">der JGU Mainz </w:t>
      </w:r>
      <w:r w:rsidR="004F20CE" w:rsidRPr="00300387">
        <w:rPr>
          <w:rFonts w:ascii="Arial" w:hAnsi="Arial" w:cs="Arial"/>
          <w:bCs/>
          <w:sz w:val="22"/>
          <w:szCs w:val="22"/>
        </w:rPr>
        <w:t xml:space="preserve">doch </w:t>
      </w:r>
      <w:r w:rsidRPr="00300387">
        <w:rPr>
          <w:rFonts w:ascii="Arial" w:hAnsi="Arial" w:cs="Arial"/>
          <w:bCs/>
          <w:sz w:val="22"/>
          <w:szCs w:val="22"/>
        </w:rPr>
        <w:t xml:space="preserve">seltener für ein Semester ins Ausland als Magister- oder Diplomstudierende. Das lässt sich </w:t>
      </w:r>
      <w:r w:rsidR="004F20CE" w:rsidRPr="00300387">
        <w:rPr>
          <w:rFonts w:ascii="Arial" w:hAnsi="Arial" w:cs="Arial"/>
          <w:bCs/>
          <w:sz w:val="22"/>
          <w:szCs w:val="22"/>
        </w:rPr>
        <w:t>besonders deutlich</w:t>
      </w:r>
      <w:r w:rsidRPr="00300387">
        <w:rPr>
          <w:rFonts w:ascii="Arial" w:hAnsi="Arial" w:cs="Arial"/>
          <w:bCs/>
          <w:sz w:val="22"/>
          <w:szCs w:val="22"/>
        </w:rPr>
        <w:t xml:space="preserve"> an der Entwicklung der ERASMUS-Mobilität ables</w:t>
      </w:r>
      <w:r w:rsidR="00CE1920" w:rsidRPr="00300387">
        <w:rPr>
          <w:rFonts w:ascii="Arial" w:hAnsi="Arial" w:cs="Arial"/>
          <w:bCs/>
          <w:sz w:val="22"/>
          <w:szCs w:val="22"/>
        </w:rPr>
        <w:t>en.</w:t>
      </w:r>
      <w:r w:rsidRPr="00300387">
        <w:rPr>
          <w:rFonts w:ascii="Arial" w:hAnsi="Arial" w:cs="Arial"/>
          <w:bCs/>
          <w:sz w:val="22"/>
          <w:szCs w:val="22"/>
        </w:rPr>
        <w:t xml:space="preserve"> </w:t>
      </w:r>
      <w:r w:rsidR="004F20CE" w:rsidRPr="00300387">
        <w:rPr>
          <w:rFonts w:ascii="Arial" w:hAnsi="Arial" w:cs="Arial"/>
          <w:bCs/>
          <w:sz w:val="22"/>
          <w:szCs w:val="22"/>
        </w:rPr>
        <w:t xml:space="preserve">Die absolute Zahl der </w:t>
      </w:r>
      <w:r w:rsidR="00693B76" w:rsidRPr="00300387">
        <w:rPr>
          <w:rFonts w:ascii="Arial" w:hAnsi="Arial" w:cs="Arial"/>
          <w:bCs/>
          <w:sz w:val="22"/>
          <w:szCs w:val="22"/>
        </w:rPr>
        <w:t>Bachelor-Studierende</w:t>
      </w:r>
      <w:r w:rsidR="004F20CE" w:rsidRPr="00300387">
        <w:rPr>
          <w:rFonts w:ascii="Arial" w:hAnsi="Arial" w:cs="Arial"/>
          <w:bCs/>
          <w:sz w:val="22"/>
          <w:szCs w:val="22"/>
        </w:rPr>
        <w:t xml:space="preserve">n im ERASMUS-Programm wächst zwar, </w:t>
      </w:r>
      <w:r w:rsidRPr="00300387">
        <w:rPr>
          <w:rFonts w:ascii="Arial" w:hAnsi="Arial" w:cs="Arial"/>
          <w:bCs/>
          <w:sz w:val="22"/>
          <w:szCs w:val="22"/>
        </w:rPr>
        <w:t xml:space="preserve">doch gemessen an der </w:t>
      </w:r>
      <w:r w:rsidR="004F20CE" w:rsidRPr="00300387">
        <w:rPr>
          <w:rFonts w:ascii="Arial" w:hAnsi="Arial" w:cs="Arial"/>
          <w:bCs/>
          <w:sz w:val="22"/>
          <w:szCs w:val="22"/>
        </w:rPr>
        <w:t xml:space="preserve">ebenfalls </w:t>
      </w:r>
      <w:r w:rsidR="00693B76" w:rsidRPr="00300387">
        <w:rPr>
          <w:rFonts w:ascii="Arial" w:hAnsi="Arial" w:cs="Arial"/>
          <w:bCs/>
          <w:sz w:val="22"/>
          <w:szCs w:val="22"/>
        </w:rPr>
        <w:t xml:space="preserve">wachsenden </w:t>
      </w:r>
      <w:r w:rsidRPr="00300387">
        <w:rPr>
          <w:rFonts w:ascii="Arial" w:hAnsi="Arial" w:cs="Arial"/>
          <w:bCs/>
          <w:sz w:val="22"/>
          <w:szCs w:val="22"/>
        </w:rPr>
        <w:t xml:space="preserve">Gesamtzahl </w:t>
      </w:r>
      <w:r w:rsidR="00693B76" w:rsidRPr="00300387">
        <w:rPr>
          <w:rFonts w:ascii="Arial" w:hAnsi="Arial" w:cs="Arial"/>
          <w:bCs/>
          <w:sz w:val="22"/>
          <w:szCs w:val="22"/>
        </w:rPr>
        <w:t>aller an der JGU</w:t>
      </w:r>
      <w:r w:rsidRPr="00300387">
        <w:rPr>
          <w:rFonts w:ascii="Arial" w:hAnsi="Arial" w:cs="Arial"/>
          <w:bCs/>
          <w:sz w:val="22"/>
          <w:szCs w:val="22"/>
        </w:rPr>
        <w:t xml:space="preserve"> </w:t>
      </w:r>
      <w:r w:rsidR="00693B76" w:rsidRPr="00300387">
        <w:rPr>
          <w:rFonts w:ascii="Arial" w:hAnsi="Arial" w:cs="Arial"/>
          <w:bCs/>
          <w:sz w:val="22"/>
          <w:szCs w:val="22"/>
        </w:rPr>
        <w:t xml:space="preserve">immatrikulierten </w:t>
      </w:r>
      <w:r w:rsidRPr="00300387">
        <w:rPr>
          <w:rFonts w:ascii="Arial" w:hAnsi="Arial" w:cs="Arial"/>
          <w:bCs/>
          <w:sz w:val="22"/>
          <w:szCs w:val="22"/>
        </w:rPr>
        <w:t xml:space="preserve">Bachelor-Studierenden </w:t>
      </w:r>
      <w:r w:rsidR="00693B76" w:rsidRPr="00300387">
        <w:rPr>
          <w:rFonts w:ascii="Arial" w:hAnsi="Arial" w:cs="Arial"/>
          <w:bCs/>
          <w:sz w:val="22"/>
          <w:szCs w:val="22"/>
        </w:rPr>
        <w:t>nimmt</w:t>
      </w:r>
      <w:r w:rsidRPr="00300387">
        <w:rPr>
          <w:rFonts w:ascii="Arial" w:hAnsi="Arial" w:cs="Arial"/>
          <w:bCs/>
          <w:sz w:val="22"/>
          <w:szCs w:val="22"/>
        </w:rPr>
        <w:t xml:space="preserve"> die Nachfrage na</w:t>
      </w:r>
      <w:r w:rsidR="00CE1920" w:rsidRPr="00300387">
        <w:rPr>
          <w:rFonts w:ascii="Arial" w:hAnsi="Arial" w:cs="Arial"/>
          <w:bCs/>
          <w:sz w:val="22"/>
          <w:szCs w:val="22"/>
        </w:rPr>
        <w:t>ch einem Auslandssemester oder -</w:t>
      </w:r>
      <w:r w:rsidRPr="00300387">
        <w:rPr>
          <w:rFonts w:ascii="Arial" w:hAnsi="Arial" w:cs="Arial"/>
          <w:bCs/>
          <w:sz w:val="22"/>
          <w:szCs w:val="22"/>
        </w:rPr>
        <w:t xml:space="preserve">jahr </w:t>
      </w:r>
      <w:r w:rsidR="004F20CE" w:rsidRPr="00300387">
        <w:rPr>
          <w:rFonts w:ascii="Arial" w:hAnsi="Arial" w:cs="Arial"/>
          <w:bCs/>
          <w:sz w:val="22"/>
          <w:szCs w:val="22"/>
        </w:rPr>
        <w:t xml:space="preserve">prozentual </w:t>
      </w:r>
      <w:r w:rsidR="00693B76" w:rsidRPr="00300387">
        <w:rPr>
          <w:rFonts w:ascii="Arial" w:hAnsi="Arial" w:cs="Arial"/>
          <w:bCs/>
          <w:sz w:val="22"/>
          <w:szCs w:val="22"/>
        </w:rPr>
        <w:t>ab</w:t>
      </w:r>
      <w:r w:rsidRPr="00300387">
        <w:rPr>
          <w:rFonts w:ascii="Arial" w:hAnsi="Arial" w:cs="Arial"/>
          <w:bCs/>
          <w:sz w:val="22"/>
          <w:szCs w:val="22"/>
        </w:rPr>
        <w:t xml:space="preserve">. In </w:t>
      </w:r>
      <w:r w:rsidR="004F20CE" w:rsidRPr="00300387">
        <w:rPr>
          <w:rFonts w:ascii="Arial" w:hAnsi="Arial" w:cs="Arial"/>
          <w:bCs/>
          <w:sz w:val="22"/>
          <w:szCs w:val="22"/>
        </w:rPr>
        <w:t xml:space="preserve">den </w:t>
      </w:r>
      <w:r w:rsidRPr="00300387">
        <w:rPr>
          <w:rFonts w:ascii="Arial" w:hAnsi="Arial" w:cs="Arial"/>
          <w:bCs/>
          <w:sz w:val="22"/>
          <w:szCs w:val="22"/>
        </w:rPr>
        <w:t xml:space="preserve">Fachbereichen 08, 09 und 10 ist </w:t>
      </w:r>
      <w:r w:rsidR="004F20CE" w:rsidRPr="00300387">
        <w:rPr>
          <w:rFonts w:ascii="Arial" w:hAnsi="Arial" w:cs="Arial"/>
          <w:bCs/>
          <w:sz w:val="22"/>
          <w:szCs w:val="22"/>
        </w:rPr>
        <w:t xml:space="preserve">diese Abnahme </w:t>
      </w:r>
      <w:r w:rsidR="00016CBC">
        <w:rPr>
          <w:rFonts w:ascii="Arial" w:hAnsi="Arial" w:cs="Arial"/>
          <w:bCs/>
          <w:sz w:val="22"/>
          <w:szCs w:val="22"/>
        </w:rPr>
        <w:t xml:space="preserve">zum Teil </w:t>
      </w:r>
      <w:r w:rsidR="004F20CE" w:rsidRPr="00300387">
        <w:rPr>
          <w:rFonts w:ascii="Arial" w:hAnsi="Arial" w:cs="Arial"/>
          <w:bCs/>
          <w:sz w:val="22"/>
          <w:szCs w:val="22"/>
        </w:rPr>
        <w:t>besonders drastisch.</w:t>
      </w:r>
    </w:p>
    <w:p w:rsidR="006E6649" w:rsidRPr="00300387" w:rsidRDefault="006E6649" w:rsidP="00300387">
      <w:pPr>
        <w:jc w:val="both"/>
        <w:rPr>
          <w:rFonts w:ascii="Arial" w:hAnsi="Arial" w:cs="Arial"/>
          <w:b/>
          <w:bCs/>
          <w:sz w:val="22"/>
          <w:szCs w:val="22"/>
        </w:rPr>
      </w:pPr>
    </w:p>
    <w:p w:rsidR="00693B76" w:rsidRDefault="00981730" w:rsidP="00300387">
      <w:pPr>
        <w:jc w:val="both"/>
        <w:rPr>
          <w:rFonts w:ascii="Arial" w:hAnsi="Arial" w:cs="Arial"/>
          <w:sz w:val="22"/>
          <w:szCs w:val="22"/>
        </w:rPr>
      </w:pPr>
      <w:r w:rsidRPr="00300387">
        <w:rPr>
          <w:rFonts w:ascii="Arial" w:hAnsi="Arial" w:cs="Arial"/>
          <w:bCs/>
          <w:sz w:val="22"/>
          <w:szCs w:val="22"/>
        </w:rPr>
        <w:t xml:space="preserve">Der </w:t>
      </w:r>
      <w:r w:rsidR="004F20CE" w:rsidRPr="00300387">
        <w:rPr>
          <w:rFonts w:ascii="Arial" w:hAnsi="Arial" w:cs="Arial"/>
          <w:bCs/>
          <w:sz w:val="22"/>
          <w:szCs w:val="22"/>
        </w:rPr>
        <w:t xml:space="preserve">Hauptgrund für den </w:t>
      </w:r>
      <w:r w:rsidRPr="00300387">
        <w:rPr>
          <w:rFonts w:ascii="Arial" w:hAnsi="Arial" w:cs="Arial"/>
          <w:bCs/>
          <w:sz w:val="22"/>
          <w:szCs w:val="22"/>
        </w:rPr>
        <w:t xml:space="preserve">Rückgang der Mobilitätszahlen </w:t>
      </w:r>
      <w:r w:rsidR="004F20CE" w:rsidRPr="00300387">
        <w:rPr>
          <w:rFonts w:ascii="Arial" w:hAnsi="Arial" w:cs="Arial"/>
          <w:bCs/>
          <w:sz w:val="22"/>
          <w:szCs w:val="22"/>
        </w:rPr>
        <w:t>ist vermutlich die Nichtberücksichtigung der A</w:t>
      </w:r>
      <w:r w:rsidRPr="00300387">
        <w:rPr>
          <w:rFonts w:ascii="Arial" w:hAnsi="Arial" w:cs="Arial"/>
          <w:bCs/>
          <w:sz w:val="22"/>
          <w:szCs w:val="22"/>
        </w:rPr>
        <w:t xml:space="preserve">uslandsmobilität bei der </w:t>
      </w:r>
      <w:r w:rsidRPr="00300387">
        <w:rPr>
          <w:rFonts w:ascii="Arial" w:hAnsi="Arial" w:cs="Arial"/>
          <w:sz w:val="22"/>
          <w:szCs w:val="22"/>
        </w:rPr>
        <w:t xml:space="preserve">Entwicklung und Implementierung der </w:t>
      </w:r>
      <w:r w:rsidR="004F20CE" w:rsidRPr="00300387">
        <w:rPr>
          <w:rFonts w:ascii="Arial" w:hAnsi="Arial" w:cs="Arial"/>
          <w:sz w:val="22"/>
          <w:szCs w:val="22"/>
        </w:rPr>
        <w:t>Reforms</w:t>
      </w:r>
      <w:r w:rsidRPr="00300387">
        <w:rPr>
          <w:rFonts w:ascii="Arial" w:hAnsi="Arial" w:cs="Arial"/>
          <w:sz w:val="22"/>
          <w:szCs w:val="22"/>
        </w:rPr>
        <w:t xml:space="preserve">tudiengänge. Die </w:t>
      </w:r>
      <w:r w:rsidR="004F20CE" w:rsidRPr="00300387">
        <w:rPr>
          <w:rFonts w:ascii="Arial" w:hAnsi="Arial" w:cs="Arial"/>
          <w:sz w:val="22"/>
          <w:szCs w:val="22"/>
        </w:rPr>
        <w:t>aktuelle</w:t>
      </w:r>
      <w:r w:rsidRPr="00300387">
        <w:rPr>
          <w:rFonts w:ascii="Arial" w:hAnsi="Arial" w:cs="Arial"/>
          <w:sz w:val="22"/>
          <w:szCs w:val="22"/>
        </w:rPr>
        <w:t xml:space="preserve"> Revision der Bachelor-Studiengänge hat </w:t>
      </w:r>
      <w:r w:rsidR="00016CBC">
        <w:rPr>
          <w:rFonts w:ascii="Arial" w:hAnsi="Arial" w:cs="Arial"/>
          <w:sz w:val="22"/>
          <w:szCs w:val="22"/>
        </w:rPr>
        <w:t xml:space="preserve">deshalb </w:t>
      </w:r>
      <w:r w:rsidRPr="00300387">
        <w:rPr>
          <w:rFonts w:ascii="Arial" w:hAnsi="Arial" w:cs="Arial"/>
          <w:sz w:val="22"/>
          <w:szCs w:val="22"/>
        </w:rPr>
        <w:t>u.a. zum Ziel, die Integration optionaler Auslandsaufenthalte in allen Bachelor-Programmen zu ermöglichen. ‚Integr</w:t>
      </w:r>
      <w:r w:rsidR="008B2284" w:rsidRPr="00300387">
        <w:rPr>
          <w:rFonts w:ascii="Arial" w:hAnsi="Arial" w:cs="Arial"/>
          <w:sz w:val="22"/>
          <w:szCs w:val="22"/>
        </w:rPr>
        <w:t>ation</w:t>
      </w:r>
      <w:r w:rsidRPr="00300387">
        <w:rPr>
          <w:rFonts w:ascii="Arial" w:hAnsi="Arial" w:cs="Arial"/>
          <w:sz w:val="22"/>
          <w:szCs w:val="22"/>
        </w:rPr>
        <w:t xml:space="preserve">‘ bedeutet ganz konkret, dass </w:t>
      </w:r>
    </w:p>
    <w:p w:rsidR="003F6D9A" w:rsidRPr="00300387" w:rsidRDefault="003F6D9A" w:rsidP="00300387">
      <w:pPr>
        <w:jc w:val="both"/>
        <w:rPr>
          <w:rFonts w:ascii="Arial" w:hAnsi="Arial" w:cs="Arial"/>
          <w:sz w:val="22"/>
          <w:szCs w:val="22"/>
        </w:rPr>
      </w:pPr>
    </w:p>
    <w:p w:rsidR="00693B76" w:rsidRPr="00300387" w:rsidRDefault="00981730" w:rsidP="00300387">
      <w:pPr>
        <w:numPr>
          <w:ilvl w:val="0"/>
          <w:numId w:val="11"/>
        </w:numPr>
        <w:jc w:val="both"/>
        <w:rPr>
          <w:rFonts w:ascii="Arial" w:hAnsi="Arial" w:cs="Arial"/>
          <w:sz w:val="22"/>
          <w:szCs w:val="22"/>
        </w:rPr>
      </w:pPr>
      <w:r w:rsidRPr="00300387">
        <w:rPr>
          <w:rFonts w:ascii="Arial" w:hAnsi="Arial" w:cs="Arial"/>
          <w:sz w:val="22"/>
          <w:szCs w:val="22"/>
        </w:rPr>
        <w:t xml:space="preserve">der Auslandsaufenthalt inhaltlich eng mit dem Inlandsstudium verzahnt ist, </w:t>
      </w:r>
    </w:p>
    <w:p w:rsidR="00693B76" w:rsidRPr="00300387" w:rsidRDefault="00981730" w:rsidP="00300387">
      <w:pPr>
        <w:numPr>
          <w:ilvl w:val="0"/>
          <w:numId w:val="11"/>
        </w:numPr>
        <w:jc w:val="both"/>
        <w:rPr>
          <w:rFonts w:ascii="Arial" w:hAnsi="Arial" w:cs="Arial"/>
          <w:sz w:val="22"/>
          <w:szCs w:val="22"/>
        </w:rPr>
      </w:pPr>
      <w:r w:rsidRPr="00300387">
        <w:rPr>
          <w:rFonts w:ascii="Arial" w:hAnsi="Arial" w:cs="Arial"/>
          <w:sz w:val="22"/>
          <w:szCs w:val="22"/>
        </w:rPr>
        <w:t xml:space="preserve">die im Ausland erbrachten Leistungen unter bestimmten Voraussetzungen vollständig anerkannt werden und </w:t>
      </w:r>
    </w:p>
    <w:p w:rsidR="00981730" w:rsidRPr="00300387" w:rsidRDefault="00981730" w:rsidP="00300387">
      <w:pPr>
        <w:numPr>
          <w:ilvl w:val="0"/>
          <w:numId w:val="11"/>
        </w:numPr>
        <w:jc w:val="both"/>
        <w:rPr>
          <w:rFonts w:ascii="Arial" w:hAnsi="Arial" w:cs="Arial"/>
          <w:sz w:val="22"/>
          <w:szCs w:val="22"/>
        </w:rPr>
      </w:pPr>
      <w:r w:rsidRPr="00300387">
        <w:rPr>
          <w:rFonts w:ascii="Arial" w:hAnsi="Arial" w:cs="Arial"/>
          <w:sz w:val="22"/>
          <w:szCs w:val="22"/>
        </w:rPr>
        <w:t xml:space="preserve">die Gesamtstudienzeit der Studierenden </w:t>
      </w:r>
      <w:r w:rsidR="00957C26" w:rsidRPr="00300387">
        <w:rPr>
          <w:rFonts w:ascii="Arial" w:hAnsi="Arial" w:cs="Arial"/>
          <w:sz w:val="22"/>
          <w:szCs w:val="22"/>
        </w:rPr>
        <w:t xml:space="preserve">durch einen Auslandsaufenthalt </w:t>
      </w:r>
      <w:r w:rsidRPr="00300387">
        <w:rPr>
          <w:rFonts w:ascii="Arial" w:hAnsi="Arial" w:cs="Arial"/>
          <w:sz w:val="22"/>
          <w:szCs w:val="22"/>
        </w:rPr>
        <w:t>nicht zwangsläufig verlängert wird.</w:t>
      </w:r>
    </w:p>
    <w:p w:rsidR="00981730" w:rsidRPr="00300387" w:rsidRDefault="00981730" w:rsidP="00300387">
      <w:pPr>
        <w:ind w:left="60"/>
        <w:jc w:val="both"/>
        <w:rPr>
          <w:rFonts w:ascii="Arial" w:hAnsi="Arial" w:cs="Arial"/>
          <w:bCs/>
          <w:sz w:val="22"/>
          <w:szCs w:val="22"/>
        </w:rPr>
      </w:pPr>
    </w:p>
    <w:p w:rsidR="007C1588" w:rsidRPr="00300387" w:rsidRDefault="00981730" w:rsidP="00300387">
      <w:pPr>
        <w:jc w:val="both"/>
        <w:rPr>
          <w:rFonts w:ascii="Arial" w:hAnsi="Arial" w:cs="Arial"/>
          <w:sz w:val="22"/>
          <w:szCs w:val="22"/>
        </w:rPr>
      </w:pPr>
      <w:r w:rsidRPr="00300387">
        <w:rPr>
          <w:rFonts w:ascii="Arial" w:hAnsi="Arial" w:cs="Arial"/>
          <w:bCs/>
          <w:sz w:val="22"/>
          <w:szCs w:val="22"/>
        </w:rPr>
        <w:t xml:space="preserve">Bisher haben nur wenige Fachbereiche und Fächer ihre Studienverlaufspläne, Modulhandbücher  und Prüfungsordnungen </w:t>
      </w:r>
      <w:r w:rsidR="00957C26" w:rsidRPr="00300387">
        <w:rPr>
          <w:rFonts w:ascii="Arial" w:hAnsi="Arial" w:cs="Arial"/>
          <w:bCs/>
          <w:sz w:val="22"/>
          <w:szCs w:val="22"/>
        </w:rPr>
        <w:t>so</w:t>
      </w:r>
      <w:r w:rsidRPr="00300387">
        <w:rPr>
          <w:rFonts w:ascii="Arial" w:hAnsi="Arial" w:cs="Arial"/>
          <w:bCs/>
          <w:sz w:val="22"/>
          <w:szCs w:val="22"/>
        </w:rPr>
        <w:t xml:space="preserve"> geändert oder ergänzt, dass von einem integrierten Auslandsaufenthalt </w:t>
      </w:r>
      <w:r w:rsidR="009B0921" w:rsidRPr="00300387">
        <w:rPr>
          <w:rFonts w:ascii="Arial" w:hAnsi="Arial" w:cs="Arial"/>
          <w:bCs/>
          <w:sz w:val="22"/>
          <w:szCs w:val="22"/>
        </w:rPr>
        <w:t xml:space="preserve">tatsächlich die Rede sein kann. Die Abteilung Internationales möchte deshalb mit dieser Arbeitshilfe </w:t>
      </w:r>
      <w:r w:rsidR="00F97E8D" w:rsidRPr="00300387">
        <w:rPr>
          <w:rFonts w:ascii="Arial" w:hAnsi="Arial" w:cs="Arial"/>
          <w:bCs/>
          <w:sz w:val="22"/>
          <w:szCs w:val="22"/>
        </w:rPr>
        <w:t>Wege</w:t>
      </w:r>
      <w:r w:rsidR="009B0921" w:rsidRPr="00300387">
        <w:rPr>
          <w:rFonts w:ascii="Arial" w:hAnsi="Arial" w:cs="Arial"/>
          <w:bCs/>
          <w:sz w:val="22"/>
          <w:szCs w:val="22"/>
        </w:rPr>
        <w:t xml:space="preserve"> zur Einrichtung von Mobilitätsfenstern aufzeigen. </w:t>
      </w:r>
      <w:r w:rsidR="004F20CE" w:rsidRPr="00300387">
        <w:rPr>
          <w:rFonts w:ascii="Arial" w:hAnsi="Arial" w:cs="Arial"/>
          <w:bCs/>
          <w:sz w:val="22"/>
          <w:szCs w:val="22"/>
        </w:rPr>
        <w:t>S</w:t>
      </w:r>
      <w:r w:rsidR="009B0921" w:rsidRPr="00300387">
        <w:rPr>
          <w:rFonts w:ascii="Arial" w:hAnsi="Arial" w:cs="Arial"/>
          <w:bCs/>
          <w:sz w:val="22"/>
          <w:szCs w:val="22"/>
        </w:rPr>
        <w:t>ie gibt zunächst einen Überblick über unterschiedliche Formen des Auslands</w:t>
      </w:r>
      <w:r w:rsidR="006E6649">
        <w:rPr>
          <w:rFonts w:ascii="Arial" w:hAnsi="Arial" w:cs="Arial"/>
          <w:bCs/>
          <w:sz w:val="22"/>
          <w:szCs w:val="22"/>
        </w:rPr>
        <w:t>-</w:t>
      </w:r>
      <w:r w:rsidR="009B0921" w:rsidRPr="00300387">
        <w:rPr>
          <w:rFonts w:ascii="Arial" w:hAnsi="Arial" w:cs="Arial"/>
          <w:bCs/>
          <w:sz w:val="22"/>
          <w:szCs w:val="22"/>
        </w:rPr>
        <w:t xml:space="preserve">aufenthalts und stellt anschließend konkrete Beispiele vor, die </w:t>
      </w:r>
      <w:r w:rsidR="00957C26" w:rsidRPr="00300387">
        <w:rPr>
          <w:rFonts w:ascii="Arial" w:hAnsi="Arial" w:cs="Arial"/>
          <w:bCs/>
          <w:sz w:val="22"/>
          <w:szCs w:val="22"/>
        </w:rPr>
        <w:t>die Fachverantwortlichen</w:t>
      </w:r>
      <w:r w:rsidR="009B0921" w:rsidRPr="00300387">
        <w:rPr>
          <w:rFonts w:ascii="Arial" w:hAnsi="Arial" w:cs="Arial"/>
          <w:bCs/>
          <w:sz w:val="22"/>
          <w:szCs w:val="22"/>
        </w:rPr>
        <w:t xml:space="preserve"> </w:t>
      </w:r>
      <w:r w:rsidR="00957C26" w:rsidRPr="00300387">
        <w:rPr>
          <w:rFonts w:ascii="Arial" w:hAnsi="Arial" w:cs="Arial"/>
          <w:bCs/>
          <w:sz w:val="22"/>
          <w:szCs w:val="22"/>
        </w:rPr>
        <w:t>zur</w:t>
      </w:r>
      <w:r w:rsidR="009B0921" w:rsidRPr="00300387">
        <w:rPr>
          <w:rFonts w:ascii="Arial" w:hAnsi="Arial" w:cs="Arial"/>
          <w:bCs/>
          <w:sz w:val="22"/>
          <w:szCs w:val="22"/>
        </w:rPr>
        <w:t xml:space="preserve"> Konzipierung </w:t>
      </w:r>
      <w:r w:rsidR="006E6649">
        <w:rPr>
          <w:rFonts w:ascii="Arial" w:hAnsi="Arial" w:cs="Arial"/>
          <w:bCs/>
          <w:sz w:val="22"/>
          <w:szCs w:val="22"/>
        </w:rPr>
        <w:t xml:space="preserve">und Implementierung </w:t>
      </w:r>
      <w:r w:rsidR="009B0921" w:rsidRPr="00300387">
        <w:rPr>
          <w:rFonts w:ascii="Arial" w:hAnsi="Arial" w:cs="Arial"/>
          <w:bCs/>
          <w:sz w:val="22"/>
          <w:szCs w:val="22"/>
        </w:rPr>
        <w:t>von Mobili</w:t>
      </w:r>
      <w:r w:rsidR="00957C26" w:rsidRPr="00300387">
        <w:rPr>
          <w:rFonts w:ascii="Arial" w:hAnsi="Arial" w:cs="Arial"/>
          <w:bCs/>
          <w:sz w:val="22"/>
          <w:szCs w:val="22"/>
        </w:rPr>
        <w:t>tätsfenstern anregen</w:t>
      </w:r>
      <w:r w:rsidR="009B0921" w:rsidRPr="00300387">
        <w:rPr>
          <w:rFonts w:ascii="Arial" w:hAnsi="Arial" w:cs="Arial"/>
          <w:bCs/>
          <w:sz w:val="22"/>
          <w:szCs w:val="22"/>
        </w:rPr>
        <w:t xml:space="preserve"> </w:t>
      </w:r>
      <w:r w:rsidR="00957C26" w:rsidRPr="00300387">
        <w:rPr>
          <w:rFonts w:ascii="Arial" w:hAnsi="Arial" w:cs="Arial"/>
          <w:bCs/>
          <w:sz w:val="22"/>
          <w:szCs w:val="22"/>
        </w:rPr>
        <w:t xml:space="preserve">und unterstützen </w:t>
      </w:r>
      <w:r w:rsidR="009B0921" w:rsidRPr="00300387">
        <w:rPr>
          <w:rFonts w:ascii="Arial" w:hAnsi="Arial" w:cs="Arial"/>
          <w:bCs/>
          <w:sz w:val="22"/>
          <w:szCs w:val="22"/>
        </w:rPr>
        <w:t xml:space="preserve">sollen. </w:t>
      </w:r>
    </w:p>
    <w:p w:rsidR="007C1588" w:rsidRPr="00300387" w:rsidRDefault="007C1588" w:rsidP="00300387">
      <w:pPr>
        <w:jc w:val="both"/>
        <w:rPr>
          <w:rFonts w:ascii="Arial" w:hAnsi="Arial" w:cs="Arial"/>
          <w:b/>
          <w:bCs/>
          <w:sz w:val="22"/>
          <w:szCs w:val="22"/>
        </w:rPr>
      </w:pPr>
    </w:p>
    <w:p w:rsidR="007C1588" w:rsidRPr="00300387" w:rsidRDefault="003F6D9A" w:rsidP="00300387">
      <w:pPr>
        <w:jc w:val="both"/>
        <w:rPr>
          <w:rFonts w:ascii="Arial" w:hAnsi="Arial" w:cs="Arial"/>
          <w:sz w:val="22"/>
          <w:szCs w:val="22"/>
        </w:rPr>
      </w:pPr>
      <w:r>
        <w:rPr>
          <w:rFonts w:ascii="Arial" w:hAnsi="Arial" w:cs="Arial"/>
          <w:b/>
          <w:bCs/>
          <w:sz w:val="22"/>
          <w:szCs w:val="22"/>
        </w:rPr>
        <w:br w:type="page"/>
      </w:r>
      <w:r w:rsidR="004F20CE" w:rsidRPr="00300387">
        <w:rPr>
          <w:rFonts w:ascii="Arial" w:hAnsi="Arial" w:cs="Arial"/>
          <w:sz w:val="22"/>
          <w:szCs w:val="22"/>
        </w:rPr>
        <w:lastRenderedPageBreak/>
        <w:t xml:space="preserve">Einleitend </w:t>
      </w:r>
      <w:r w:rsidR="00F97E8D" w:rsidRPr="00300387">
        <w:rPr>
          <w:rFonts w:ascii="Arial" w:hAnsi="Arial" w:cs="Arial"/>
          <w:sz w:val="22"/>
          <w:szCs w:val="22"/>
        </w:rPr>
        <w:t xml:space="preserve">sollen </w:t>
      </w:r>
      <w:r w:rsidR="004F20CE" w:rsidRPr="00300387">
        <w:rPr>
          <w:rFonts w:ascii="Arial" w:hAnsi="Arial" w:cs="Arial"/>
          <w:sz w:val="22"/>
          <w:szCs w:val="22"/>
        </w:rPr>
        <w:t>zunächst</w:t>
      </w:r>
      <w:r w:rsidR="009B0921" w:rsidRPr="00300387">
        <w:rPr>
          <w:rFonts w:ascii="Arial" w:hAnsi="Arial" w:cs="Arial"/>
          <w:sz w:val="22"/>
          <w:szCs w:val="22"/>
        </w:rPr>
        <w:t xml:space="preserve"> noch </w:t>
      </w:r>
      <w:r w:rsidR="00016CBC">
        <w:rPr>
          <w:rFonts w:ascii="Arial" w:hAnsi="Arial" w:cs="Arial"/>
          <w:sz w:val="22"/>
          <w:szCs w:val="22"/>
        </w:rPr>
        <w:t xml:space="preserve">einmal </w:t>
      </w:r>
      <w:r w:rsidR="004F20CE" w:rsidRPr="00300387">
        <w:rPr>
          <w:rFonts w:ascii="Arial" w:hAnsi="Arial" w:cs="Arial"/>
          <w:sz w:val="22"/>
          <w:szCs w:val="22"/>
        </w:rPr>
        <w:t>die</w:t>
      </w:r>
      <w:r w:rsidR="006D11D9" w:rsidRPr="00300387">
        <w:rPr>
          <w:rFonts w:ascii="Arial" w:hAnsi="Arial" w:cs="Arial"/>
          <w:sz w:val="22"/>
          <w:szCs w:val="22"/>
        </w:rPr>
        <w:t xml:space="preserve"> </w:t>
      </w:r>
      <w:r w:rsidR="00287F95" w:rsidRPr="00300387">
        <w:rPr>
          <w:rFonts w:ascii="Arial" w:hAnsi="Arial" w:cs="Arial"/>
          <w:sz w:val="22"/>
          <w:szCs w:val="22"/>
        </w:rPr>
        <w:t xml:space="preserve"> wichtig</w:t>
      </w:r>
      <w:r w:rsidR="004F20CE" w:rsidRPr="00300387">
        <w:rPr>
          <w:rFonts w:ascii="Arial" w:hAnsi="Arial" w:cs="Arial"/>
          <w:sz w:val="22"/>
          <w:szCs w:val="22"/>
        </w:rPr>
        <w:t>sten</w:t>
      </w:r>
      <w:r w:rsidR="00287F95" w:rsidRPr="00300387">
        <w:rPr>
          <w:rFonts w:ascii="Arial" w:hAnsi="Arial" w:cs="Arial"/>
          <w:sz w:val="22"/>
          <w:szCs w:val="22"/>
        </w:rPr>
        <w:t xml:space="preserve"> Gründe </w:t>
      </w:r>
      <w:r w:rsidR="00F97E8D" w:rsidRPr="00300387">
        <w:rPr>
          <w:rFonts w:ascii="Arial" w:hAnsi="Arial" w:cs="Arial"/>
          <w:sz w:val="22"/>
          <w:szCs w:val="22"/>
        </w:rPr>
        <w:t xml:space="preserve">für eine flächendeckende Einrichtung von Mobilitätsfenstern in allen </w:t>
      </w:r>
      <w:r w:rsidR="004F20CE" w:rsidRPr="00300387">
        <w:rPr>
          <w:rFonts w:ascii="Arial" w:hAnsi="Arial" w:cs="Arial"/>
          <w:sz w:val="22"/>
          <w:szCs w:val="22"/>
        </w:rPr>
        <w:t>Bachelor-</w:t>
      </w:r>
      <w:r w:rsidR="00F97E8D" w:rsidRPr="00300387">
        <w:rPr>
          <w:rFonts w:ascii="Arial" w:hAnsi="Arial" w:cs="Arial"/>
          <w:sz w:val="22"/>
          <w:szCs w:val="22"/>
        </w:rPr>
        <w:t xml:space="preserve">Studiengängen </w:t>
      </w:r>
      <w:r w:rsidR="00957C26" w:rsidRPr="00300387">
        <w:rPr>
          <w:rFonts w:ascii="Arial" w:hAnsi="Arial" w:cs="Arial"/>
          <w:sz w:val="22"/>
          <w:szCs w:val="22"/>
        </w:rPr>
        <w:t>genannt werden</w:t>
      </w:r>
      <w:r w:rsidR="00F97E8D" w:rsidRPr="00300387">
        <w:rPr>
          <w:rFonts w:ascii="Arial" w:hAnsi="Arial" w:cs="Arial"/>
          <w:sz w:val="22"/>
          <w:szCs w:val="22"/>
        </w:rPr>
        <w:t>:</w:t>
      </w:r>
    </w:p>
    <w:p w:rsidR="003F6D9A" w:rsidRDefault="003F6D9A" w:rsidP="003F6D9A">
      <w:pPr>
        <w:jc w:val="both"/>
        <w:rPr>
          <w:rFonts w:ascii="Arial" w:hAnsi="Arial" w:cs="Arial"/>
          <w:b/>
          <w:sz w:val="22"/>
          <w:szCs w:val="22"/>
        </w:rPr>
      </w:pPr>
    </w:p>
    <w:p w:rsidR="00287F95" w:rsidRPr="003F6D9A" w:rsidRDefault="00957C26" w:rsidP="00CD2B44">
      <w:pPr>
        <w:spacing w:after="80"/>
        <w:jc w:val="both"/>
        <w:rPr>
          <w:rFonts w:ascii="Arial" w:hAnsi="Arial" w:cs="Arial"/>
          <w:b/>
          <w:sz w:val="22"/>
          <w:szCs w:val="22"/>
        </w:rPr>
      </w:pPr>
      <w:r w:rsidRPr="003F6D9A">
        <w:rPr>
          <w:rFonts w:ascii="Arial" w:hAnsi="Arial" w:cs="Arial"/>
          <w:b/>
          <w:sz w:val="22"/>
          <w:szCs w:val="22"/>
        </w:rPr>
        <w:t>Erwartungshaltung der Studienbewerber:</w:t>
      </w:r>
    </w:p>
    <w:p w:rsidR="006D11D9" w:rsidRPr="003F6D9A" w:rsidRDefault="007C1588" w:rsidP="003F6D9A">
      <w:pPr>
        <w:jc w:val="both"/>
        <w:rPr>
          <w:rFonts w:ascii="Arial" w:hAnsi="Arial" w:cs="Arial"/>
          <w:sz w:val="22"/>
          <w:szCs w:val="22"/>
        </w:rPr>
      </w:pPr>
      <w:r w:rsidRPr="003F6D9A">
        <w:rPr>
          <w:rFonts w:ascii="Arial" w:hAnsi="Arial" w:cs="Arial"/>
          <w:sz w:val="22"/>
          <w:szCs w:val="22"/>
        </w:rPr>
        <w:t xml:space="preserve">ein Auslandssemester, -praktikum oder -jahr ist inzwischen für viele Abiturienten ein selbstverständlicher Teil ihrer Erwartungen an das Studium. </w:t>
      </w:r>
    </w:p>
    <w:p w:rsidR="006D11D9" w:rsidRPr="003F6D9A" w:rsidRDefault="006D11D9" w:rsidP="003F6D9A">
      <w:pPr>
        <w:jc w:val="both"/>
        <w:rPr>
          <w:rFonts w:ascii="Arial" w:hAnsi="Arial" w:cs="Arial"/>
          <w:sz w:val="22"/>
          <w:szCs w:val="22"/>
        </w:rPr>
      </w:pPr>
    </w:p>
    <w:p w:rsidR="00287F95" w:rsidRPr="003F6D9A" w:rsidRDefault="00287F95" w:rsidP="00CD2B44">
      <w:pPr>
        <w:spacing w:after="80"/>
        <w:jc w:val="both"/>
        <w:rPr>
          <w:rFonts w:ascii="Arial" w:hAnsi="Arial" w:cs="Arial"/>
          <w:b/>
          <w:sz w:val="22"/>
          <w:szCs w:val="22"/>
        </w:rPr>
      </w:pPr>
      <w:r w:rsidRPr="003F6D9A">
        <w:rPr>
          <w:rFonts w:ascii="Arial" w:hAnsi="Arial" w:cs="Arial"/>
          <w:b/>
          <w:sz w:val="22"/>
          <w:szCs w:val="22"/>
        </w:rPr>
        <w:t>Rekrutierung von leistungsorientierten Studierenden</w:t>
      </w:r>
    </w:p>
    <w:p w:rsidR="00193BA9" w:rsidRPr="003F6D9A" w:rsidRDefault="007C1588" w:rsidP="003F6D9A">
      <w:pPr>
        <w:jc w:val="both"/>
        <w:rPr>
          <w:rFonts w:ascii="Arial" w:hAnsi="Arial" w:cs="Arial"/>
          <w:sz w:val="22"/>
          <w:szCs w:val="22"/>
        </w:rPr>
      </w:pPr>
      <w:r w:rsidRPr="003F6D9A">
        <w:rPr>
          <w:rFonts w:ascii="Arial" w:hAnsi="Arial" w:cs="Arial"/>
          <w:sz w:val="22"/>
          <w:szCs w:val="22"/>
        </w:rPr>
        <w:t xml:space="preserve">Bei der Entscheidung für eine bestimmte Hochschule wird </w:t>
      </w:r>
      <w:r w:rsidR="00287F95" w:rsidRPr="003F6D9A">
        <w:rPr>
          <w:rFonts w:ascii="Arial" w:hAnsi="Arial" w:cs="Arial"/>
          <w:sz w:val="22"/>
          <w:szCs w:val="22"/>
        </w:rPr>
        <w:t xml:space="preserve">gerade von leistungsstarken Abiturienten </w:t>
      </w:r>
      <w:r w:rsidRPr="003F6D9A">
        <w:rPr>
          <w:rFonts w:ascii="Arial" w:hAnsi="Arial" w:cs="Arial"/>
          <w:sz w:val="22"/>
          <w:szCs w:val="22"/>
        </w:rPr>
        <w:t>die Frage nach</w:t>
      </w:r>
      <w:r w:rsidR="00287F95" w:rsidRPr="003F6D9A">
        <w:rPr>
          <w:rFonts w:ascii="Arial" w:hAnsi="Arial" w:cs="Arial"/>
          <w:sz w:val="22"/>
          <w:szCs w:val="22"/>
        </w:rPr>
        <w:t xml:space="preserve"> </w:t>
      </w:r>
      <w:r w:rsidRPr="003F6D9A">
        <w:rPr>
          <w:rFonts w:ascii="Arial" w:hAnsi="Arial" w:cs="Arial"/>
          <w:sz w:val="22"/>
          <w:szCs w:val="22"/>
        </w:rPr>
        <w:t xml:space="preserve">internationalen Austauschprogrammen </w:t>
      </w:r>
      <w:r w:rsidR="00287F95" w:rsidRPr="003F6D9A">
        <w:rPr>
          <w:rFonts w:ascii="Arial" w:hAnsi="Arial" w:cs="Arial"/>
          <w:sz w:val="22"/>
          <w:szCs w:val="22"/>
        </w:rPr>
        <w:t>gestellt</w:t>
      </w:r>
      <w:r w:rsidR="00193BA9" w:rsidRPr="003F6D9A">
        <w:rPr>
          <w:rFonts w:ascii="Arial" w:hAnsi="Arial" w:cs="Arial"/>
          <w:sz w:val="22"/>
          <w:szCs w:val="22"/>
        </w:rPr>
        <w:t xml:space="preserve">. Für sie spielt die Option auf einen Auslandsaufenthalt </w:t>
      </w:r>
      <w:r w:rsidRPr="003F6D9A">
        <w:rPr>
          <w:rFonts w:ascii="Arial" w:hAnsi="Arial" w:cs="Arial"/>
          <w:sz w:val="22"/>
          <w:szCs w:val="22"/>
        </w:rPr>
        <w:t xml:space="preserve">ohne Verlängerung der Studienzeit </w:t>
      </w:r>
      <w:r w:rsidR="00016CBC">
        <w:rPr>
          <w:rFonts w:ascii="Arial" w:hAnsi="Arial" w:cs="Arial"/>
          <w:sz w:val="22"/>
          <w:szCs w:val="22"/>
        </w:rPr>
        <w:t xml:space="preserve">oft </w:t>
      </w:r>
      <w:r w:rsidR="00193BA9" w:rsidRPr="003F6D9A">
        <w:rPr>
          <w:rFonts w:ascii="Arial" w:hAnsi="Arial" w:cs="Arial"/>
          <w:sz w:val="22"/>
          <w:szCs w:val="22"/>
        </w:rPr>
        <w:t>eine ganz wichtige Rolle</w:t>
      </w:r>
      <w:r w:rsidR="00A8255C" w:rsidRPr="003F6D9A">
        <w:rPr>
          <w:rFonts w:ascii="Arial" w:hAnsi="Arial" w:cs="Arial"/>
          <w:sz w:val="22"/>
          <w:szCs w:val="22"/>
        </w:rPr>
        <w:t>.</w:t>
      </w:r>
    </w:p>
    <w:p w:rsidR="00193BA9" w:rsidRPr="003F6D9A" w:rsidRDefault="00193BA9" w:rsidP="00300387">
      <w:pPr>
        <w:ind w:left="60"/>
        <w:jc w:val="both"/>
        <w:rPr>
          <w:rFonts w:ascii="Arial" w:hAnsi="Arial" w:cs="Arial"/>
          <w:sz w:val="22"/>
          <w:szCs w:val="22"/>
        </w:rPr>
      </w:pPr>
    </w:p>
    <w:p w:rsidR="007C1588" w:rsidRPr="003F6D9A" w:rsidRDefault="00193BA9" w:rsidP="00CD2B44">
      <w:pPr>
        <w:spacing w:after="80"/>
        <w:jc w:val="both"/>
        <w:rPr>
          <w:rFonts w:ascii="Arial" w:hAnsi="Arial" w:cs="Arial"/>
          <w:b/>
          <w:sz w:val="22"/>
          <w:szCs w:val="22"/>
        </w:rPr>
      </w:pPr>
      <w:r w:rsidRPr="003F6D9A">
        <w:rPr>
          <w:rFonts w:ascii="Arial" w:hAnsi="Arial" w:cs="Arial"/>
          <w:b/>
          <w:sz w:val="22"/>
          <w:szCs w:val="22"/>
        </w:rPr>
        <w:t>Rekrutierung von qualifizierten Bewerbern für Master-und PhD Programme:</w:t>
      </w:r>
    </w:p>
    <w:p w:rsidR="007C1588" w:rsidRPr="003F6D9A" w:rsidRDefault="007C1588" w:rsidP="00300387">
      <w:pPr>
        <w:jc w:val="both"/>
        <w:rPr>
          <w:rFonts w:ascii="Arial" w:hAnsi="Arial" w:cs="Arial"/>
          <w:sz w:val="22"/>
          <w:szCs w:val="22"/>
        </w:rPr>
      </w:pPr>
      <w:r w:rsidRPr="003F6D9A">
        <w:rPr>
          <w:rFonts w:ascii="Arial" w:hAnsi="Arial" w:cs="Arial"/>
          <w:sz w:val="22"/>
          <w:szCs w:val="22"/>
        </w:rPr>
        <w:t>Aktive Austauschprogramme auf BA-Ebene erweitern den Kreis qualifizierter internationaler Bewerber für MA-</w:t>
      </w:r>
      <w:r w:rsidR="00A8255C" w:rsidRPr="003F6D9A">
        <w:rPr>
          <w:rFonts w:ascii="Arial" w:hAnsi="Arial" w:cs="Arial"/>
          <w:sz w:val="22"/>
          <w:szCs w:val="22"/>
        </w:rPr>
        <w:t xml:space="preserve"> und PhD-Programme.</w:t>
      </w:r>
    </w:p>
    <w:p w:rsidR="00193BA9" w:rsidRPr="003F6D9A" w:rsidRDefault="00193BA9" w:rsidP="00300387">
      <w:pPr>
        <w:ind w:left="420"/>
        <w:jc w:val="both"/>
        <w:rPr>
          <w:rFonts w:ascii="Arial" w:hAnsi="Arial" w:cs="Arial"/>
          <w:sz w:val="22"/>
          <w:szCs w:val="22"/>
        </w:rPr>
      </w:pPr>
    </w:p>
    <w:p w:rsidR="00193BA9" w:rsidRPr="003F6D9A" w:rsidRDefault="00193BA9" w:rsidP="00CD2B44">
      <w:pPr>
        <w:spacing w:after="80"/>
        <w:jc w:val="both"/>
        <w:rPr>
          <w:rFonts w:ascii="Arial" w:hAnsi="Arial" w:cs="Arial"/>
          <w:b/>
          <w:sz w:val="22"/>
          <w:szCs w:val="22"/>
        </w:rPr>
      </w:pPr>
      <w:r w:rsidRPr="003F6D9A">
        <w:rPr>
          <w:rFonts w:ascii="Arial" w:hAnsi="Arial" w:cs="Arial"/>
          <w:b/>
          <w:sz w:val="22"/>
          <w:szCs w:val="22"/>
        </w:rPr>
        <w:t>Verbesserte Möglichkeiten der finanziellen Förderung für mobile Studierende</w:t>
      </w:r>
      <w:r w:rsidR="00F97E8D" w:rsidRPr="003F6D9A">
        <w:rPr>
          <w:rFonts w:ascii="Arial" w:hAnsi="Arial" w:cs="Arial"/>
          <w:b/>
          <w:sz w:val="22"/>
          <w:szCs w:val="22"/>
        </w:rPr>
        <w:t>:</w:t>
      </w:r>
    </w:p>
    <w:p w:rsidR="007C1588" w:rsidRPr="003F6D9A" w:rsidRDefault="00A8255C" w:rsidP="00300387">
      <w:pPr>
        <w:jc w:val="both"/>
        <w:rPr>
          <w:rFonts w:ascii="Arial" w:hAnsi="Arial" w:cs="Arial"/>
          <w:sz w:val="22"/>
          <w:szCs w:val="22"/>
        </w:rPr>
      </w:pPr>
      <w:r w:rsidRPr="003F6D9A">
        <w:rPr>
          <w:rFonts w:ascii="Arial" w:hAnsi="Arial" w:cs="Arial"/>
          <w:sz w:val="22"/>
          <w:szCs w:val="22"/>
        </w:rPr>
        <w:t>Viele Drittmittel</w:t>
      </w:r>
      <w:r w:rsidR="007C1588" w:rsidRPr="003F6D9A">
        <w:rPr>
          <w:rFonts w:ascii="Arial" w:hAnsi="Arial" w:cs="Arial"/>
          <w:sz w:val="22"/>
          <w:szCs w:val="22"/>
        </w:rPr>
        <w:t>programme, z.B. ERASMUS</w:t>
      </w:r>
      <w:r w:rsidRPr="003F6D9A">
        <w:rPr>
          <w:rFonts w:ascii="Arial" w:hAnsi="Arial" w:cs="Arial"/>
          <w:sz w:val="22"/>
          <w:szCs w:val="22"/>
        </w:rPr>
        <w:t xml:space="preserve"> oder PROMOS,</w:t>
      </w:r>
      <w:r w:rsidR="007C1588" w:rsidRPr="003F6D9A">
        <w:rPr>
          <w:rFonts w:ascii="Arial" w:hAnsi="Arial" w:cs="Arial"/>
          <w:sz w:val="22"/>
          <w:szCs w:val="22"/>
        </w:rPr>
        <w:t xml:space="preserve"> stehen nur Hochschulen/Fächern mit einer explizit int</w:t>
      </w:r>
      <w:r w:rsidRPr="003F6D9A">
        <w:rPr>
          <w:rFonts w:ascii="Arial" w:hAnsi="Arial" w:cs="Arial"/>
          <w:sz w:val="22"/>
          <w:szCs w:val="22"/>
        </w:rPr>
        <w:t>ernationalen Ausrichtung offen</w:t>
      </w:r>
      <w:r w:rsidR="006E6649">
        <w:rPr>
          <w:rFonts w:ascii="Arial" w:hAnsi="Arial" w:cs="Arial"/>
          <w:sz w:val="22"/>
          <w:szCs w:val="22"/>
        </w:rPr>
        <w:t>, die sich u.a. in der Einrichtung von Mobilitätsfenstern zeigt</w:t>
      </w:r>
      <w:r w:rsidRPr="003F6D9A">
        <w:rPr>
          <w:rFonts w:ascii="Arial" w:hAnsi="Arial" w:cs="Arial"/>
          <w:sz w:val="22"/>
          <w:szCs w:val="22"/>
        </w:rPr>
        <w:t>.</w:t>
      </w:r>
    </w:p>
    <w:p w:rsidR="007C1588" w:rsidRPr="003F6D9A" w:rsidRDefault="007C1588" w:rsidP="00300387">
      <w:pPr>
        <w:jc w:val="both"/>
        <w:rPr>
          <w:rFonts w:ascii="Arial" w:hAnsi="Arial" w:cs="Arial"/>
          <w:sz w:val="22"/>
          <w:szCs w:val="22"/>
        </w:rPr>
      </w:pPr>
    </w:p>
    <w:p w:rsidR="00F97E8D" w:rsidRPr="003F6D9A" w:rsidRDefault="00F97E8D" w:rsidP="00CD2B44">
      <w:pPr>
        <w:spacing w:after="80"/>
        <w:jc w:val="both"/>
        <w:rPr>
          <w:rFonts w:ascii="Arial" w:hAnsi="Arial" w:cs="Arial"/>
          <w:b/>
          <w:sz w:val="22"/>
          <w:szCs w:val="22"/>
        </w:rPr>
      </w:pPr>
      <w:r w:rsidRPr="003F6D9A">
        <w:rPr>
          <w:rFonts w:ascii="Arial" w:hAnsi="Arial" w:cs="Arial"/>
          <w:b/>
          <w:sz w:val="22"/>
          <w:szCs w:val="22"/>
        </w:rPr>
        <w:t>Arbeitsmarktchancen der Absolventen:</w:t>
      </w:r>
    </w:p>
    <w:p w:rsidR="00F97E8D" w:rsidRPr="003F6D9A" w:rsidRDefault="00F97E8D" w:rsidP="00300387">
      <w:pPr>
        <w:jc w:val="both"/>
        <w:rPr>
          <w:rFonts w:ascii="Arial" w:hAnsi="Arial" w:cs="Arial"/>
          <w:sz w:val="22"/>
          <w:szCs w:val="22"/>
        </w:rPr>
      </w:pPr>
      <w:r w:rsidRPr="003F6D9A">
        <w:rPr>
          <w:rFonts w:ascii="Arial" w:hAnsi="Arial" w:cs="Arial"/>
          <w:sz w:val="22"/>
          <w:szCs w:val="22"/>
        </w:rPr>
        <w:t>Die JGU setzt sich zum Ziel, ihre Studierenden zu ‚global citizens‘ auszubilden. Auslandserfahrung und der damit verbundene Gewinn an interkultureller und sp</w:t>
      </w:r>
      <w:r w:rsidR="00CE1920" w:rsidRPr="003F6D9A">
        <w:rPr>
          <w:rFonts w:ascii="Arial" w:hAnsi="Arial" w:cs="Arial"/>
          <w:sz w:val="22"/>
          <w:szCs w:val="22"/>
        </w:rPr>
        <w:t>rachlicher Kompetenz</w:t>
      </w:r>
      <w:r w:rsidRPr="003F6D9A">
        <w:rPr>
          <w:rFonts w:ascii="Arial" w:hAnsi="Arial" w:cs="Arial"/>
          <w:sz w:val="22"/>
          <w:szCs w:val="22"/>
        </w:rPr>
        <w:t xml:space="preserve"> </w:t>
      </w:r>
      <w:r w:rsidR="006D11D9" w:rsidRPr="003F6D9A">
        <w:rPr>
          <w:rFonts w:ascii="Arial" w:hAnsi="Arial" w:cs="Arial"/>
          <w:sz w:val="22"/>
          <w:szCs w:val="22"/>
        </w:rPr>
        <w:t>verbessern die Berufschancen unserer Studierenden nicht nur national</w:t>
      </w:r>
      <w:r w:rsidR="00CE1920" w:rsidRPr="003F6D9A">
        <w:rPr>
          <w:rFonts w:ascii="Arial" w:hAnsi="Arial" w:cs="Arial"/>
          <w:sz w:val="22"/>
          <w:szCs w:val="22"/>
        </w:rPr>
        <w:t>,</w:t>
      </w:r>
      <w:r w:rsidR="006D11D9" w:rsidRPr="003F6D9A">
        <w:rPr>
          <w:rFonts w:ascii="Arial" w:hAnsi="Arial" w:cs="Arial"/>
          <w:sz w:val="22"/>
          <w:szCs w:val="22"/>
        </w:rPr>
        <w:t xml:space="preserve"> sondern auch international.</w:t>
      </w:r>
      <w:r w:rsidRPr="003F6D9A">
        <w:rPr>
          <w:rFonts w:ascii="Arial" w:hAnsi="Arial" w:cs="Arial"/>
          <w:sz w:val="22"/>
          <w:szCs w:val="22"/>
        </w:rPr>
        <w:t xml:space="preserve"> </w:t>
      </w:r>
    </w:p>
    <w:p w:rsidR="00F97E8D" w:rsidRPr="003F6D9A" w:rsidRDefault="00F97E8D" w:rsidP="00300387">
      <w:pPr>
        <w:jc w:val="both"/>
        <w:rPr>
          <w:rFonts w:ascii="Arial" w:hAnsi="Arial" w:cs="Arial"/>
          <w:sz w:val="22"/>
          <w:szCs w:val="22"/>
        </w:rPr>
      </w:pPr>
    </w:p>
    <w:p w:rsidR="007C1588" w:rsidRPr="003F6D9A" w:rsidRDefault="007C1588" w:rsidP="00300387">
      <w:pPr>
        <w:jc w:val="both"/>
        <w:rPr>
          <w:rFonts w:ascii="Arial" w:hAnsi="Arial" w:cs="Arial"/>
          <w:sz w:val="22"/>
          <w:szCs w:val="22"/>
        </w:rPr>
      </w:pPr>
      <w:r w:rsidRPr="003F6D9A">
        <w:rPr>
          <w:rFonts w:ascii="Arial" w:hAnsi="Arial" w:cs="Arial"/>
          <w:bCs/>
          <w:sz w:val="22"/>
          <w:szCs w:val="22"/>
        </w:rPr>
        <w:t xml:space="preserve">Die Reformstudiengänge </w:t>
      </w:r>
      <w:r w:rsidR="00E02E10" w:rsidRPr="003F6D9A">
        <w:rPr>
          <w:rFonts w:ascii="Arial" w:hAnsi="Arial" w:cs="Arial"/>
          <w:bCs/>
          <w:sz w:val="22"/>
          <w:szCs w:val="22"/>
        </w:rPr>
        <w:t>biet</w:t>
      </w:r>
      <w:r w:rsidRPr="003F6D9A">
        <w:rPr>
          <w:rFonts w:ascii="Arial" w:hAnsi="Arial" w:cs="Arial"/>
          <w:bCs/>
          <w:sz w:val="22"/>
          <w:szCs w:val="22"/>
        </w:rPr>
        <w:t xml:space="preserve">en eine Chance, </w:t>
      </w:r>
      <w:r w:rsidRPr="003F6D9A">
        <w:rPr>
          <w:rFonts w:ascii="Arial" w:hAnsi="Arial" w:cs="Arial"/>
          <w:sz w:val="22"/>
          <w:szCs w:val="22"/>
        </w:rPr>
        <w:t>die Qualität des Auslands</w:t>
      </w:r>
      <w:r w:rsidR="00A8255C" w:rsidRPr="003F6D9A">
        <w:rPr>
          <w:rFonts w:ascii="Arial" w:hAnsi="Arial" w:cs="Arial"/>
          <w:sz w:val="22"/>
          <w:szCs w:val="22"/>
        </w:rPr>
        <w:t>tudium</w:t>
      </w:r>
      <w:r w:rsidR="00CE1920" w:rsidRPr="003F6D9A">
        <w:rPr>
          <w:rFonts w:ascii="Arial" w:hAnsi="Arial" w:cs="Arial"/>
          <w:sz w:val="22"/>
          <w:szCs w:val="22"/>
        </w:rPr>
        <w:t>s zu steigern</w:t>
      </w:r>
      <w:r w:rsidRPr="003F6D9A">
        <w:rPr>
          <w:rFonts w:ascii="Arial" w:hAnsi="Arial" w:cs="Arial"/>
          <w:sz w:val="22"/>
          <w:szCs w:val="22"/>
        </w:rPr>
        <w:t xml:space="preserve"> und Auslandsaufenthalte besser als bisher in die Ausbildung an der Heimathochschule zu integrieren. D</w:t>
      </w:r>
      <w:r w:rsidR="00E02E10" w:rsidRPr="003F6D9A">
        <w:rPr>
          <w:rFonts w:ascii="Arial" w:hAnsi="Arial" w:cs="Arial"/>
          <w:sz w:val="22"/>
          <w:szCs w:val="22"/>
        </w:rPr>
        <w:t>azu so</w:t>
      </w:r>
      <w:r w:rsidRPr="003F6D9A">
        <w:rPr>
          <w:rFonts w:ascii="Arial" w:hAnsi="Arial" w:cs="Arial"/>
          <w:sz w:val="22"/>
          <w:szCs w:val="22"/>
        </w:rPr>
        <w:t>llten in den neuen Studien- und Prüfungsordnungen</w:t>
      </w:r>
      <w:r w:rsidR="006E6649">
        <w:rPr>
          <w:rFonts w:ascii="Arial" w:hAnsi="Arial" w:cs="Arial"/>
          <w:sz w:val="22"/>
          <w:szCs w:val="22"/>
        </w:rPr>
        <w:t xml:space="preserve"> bzw. fachspezifischen Anhängen </w:t>
      </w:r>
      <w:r w:rsidRPr="003F6D9A">
        <w:rPr>
          <w:rFonts w:ascii="Arial" w:hAnsi="Arial" w:cs="Arial"/>
          <w:sz w:val="22"/>
          <w:szCs w:val="22"/>
        </w:rPr>
        <w:t>folgende Rahmenbedingungen geschaffen werden:</w:t>
      </w:r>
    </w:p>
    <w:p w:rsidR="007C1588" w:rsidRPr="003F6D9A" w:rsidRDefault="007C1588" w:rsidP="00300387">
      <w:pPr>
        <w:jc w:val="both"/>
        <w:rPr>
          <w:rFonts w:ascii="Arial" w:hAnsi="Arial" w:cs="Arial"/>
          <w:sz w:val="22"/>
          <w:szCs w:val="22"/>
        </w:rPr>
      </w:pPr>
    </w:p>
    <w:p w:rsidR="007C1588" w:rsidRPr="003F6D9A" w:rsidRDefault="00957C26" w:rsidP="00300387">
      <w:pPr>
        <w:numPr>
          <w:ilvl w:val="0"/>
          <w:numId w:val="7"/>
        </w:numPr>
        <w:jc w:val="both"/>
        <w:rPr>
          <w:rFonts w:ascii="Arial" w:hAnsi="Arial" w:cs="Arial"/>
          <w:sz w:val="22"/>
          <w:szCs w:val="22"/>
        </w:rPr>
      </w:pPr>
      <w:r w:rsidRPr="003F6D9A">
        <w:rPr>
          <w:rFonts w:ascii="Arial" w:hAnsi="Arial" w:cs="Arial"/>
          <w:sz w:val="22"/>
          <w:szCs w:val="22"/>
        </w:rPr>
        <w:t>Definition</w:t>
      </w:r>
      <w:r w:rsidR="007C1588" w:rsidRPr="003F6D9A">
        <w:rPr>
          <w:rFonts w:ascii="Arial" w:hAnsi="Arial" w:cs="Arial"/>
          <w:sz w:val="22"/>
          <w:szCs w:val="22"/>
        </w:rPr>
        <w:t xml:space="preserve"> von Zeitfenstern für optionale oder obligatorische </w:t>
      </w:r>
      <w:r w:rsidRPr="003F6D9A">
        <w:rPr>
          <w:rFonts w:ascii="Arial" w:hAnsi="Arial" w:cs="Arial"/>
          <w:sz w:val="22"/>
          <w:szCs w:val="22"/>
        </w:rPr>
        <w:t>Auslandsaufenthalte</w:t>
      </w:r>
    </w:p>
    <w:p w:rsidR="007C1588" w:rsidRPr="003F6D9A" w:rsidRDefault="007C1588" w:rsidP="00300387">
      <w:pPr>
        <w:numPr>
          <w:ilvl w:val="0"/>
          <w:numId w:val="7"/>
        </w:numPr>
        <w:jc w:val="both"/>
        <w:rPr>
          <w:rFonts w:ascii="Arial" w:hAnsi="Arial" w:cs="Arial"/>
          <w:sz w:val="22"/>
          <w:szCs w:val="22"/>
        </w:rPr>
      </w:pPr>
      <w:r w:rsidRPr="003F6D9A">
        <w:rPr>
          <w:rFonts w:ascii="Arial" w:hAnsi="Arial" w:cs="Arial"/>
          <w:sz w:val="22"/>
          <w:szCs w:val="22"/>
        </w:rPr>
        <w:t>Pragmatische Definition von Ziel, Inhalt und Umfang des Auslandsstudiums</w:t>
      </w:r>
    </w:p>
    <w:p w:rsidR="007C1588" w:rsidRPr="003F6D9A" w:rsidRDefault="007C1588" w:rsidP="00016CBC">
      <w:pPr>
        <w:numPr>
          <w:ilvl w:val="0"/>
          <w:numId w:val="7"/>
        </w:numPr>
        <w:rPr>
          <w:rFonts w:ascii="Arial" w:hAnsi="Arial" w:cs="Arial"/>
          <w:sz w:val="22"/>
          <w:szCs w:val="22"/>
        </w:rPr>
      </w:pPr>
      <w:r w:rsidRPr="003F6D9A">
        <w:rPr>
          <w:rFonts w:ascii="Arial" w:hAnsi="Arial" w:cs="Arial"/>
          <w:sz w:val="22"/>
          <w:szCs w:val="22"/>
        </w:rPr>
        <w:t xml:space="preserve">Flexible, </w:t>
      </w:r>
      <w:r w:rsidR="00A8255C" w:rsidRPr="003F6D9A">
        <w:rPr>
          <w:rFonts w:ascii="Arial" w:hAnsi="Arial" w:cs="Arial"/>
          <w:sz w:val="22"/>
          <w:szCs w:val="22"/>
        </w:rPr>
        <w:t>pragmatische</w:t>
      </w:r>
      <w:r w:rsidRPr="003F6D9A">
        <w:rPr>
          <w:rFonts w:ascii="Arial" w:hAnsi="Arial" w:cs="Arial"/>
          <w:sz w:val="22"/>
          <w:szCs w:val="22"/>
        </w:rPr>
        <w:t xml:space="preserve"> Anerkennungskriterien und </w:t>
      </w:r>
      <w:r w:rsidR="00016CBC">
        <w:rPr>
          <w:rFonts w:ascii="Arial" w:hAnsi="Arial" w:cs="Arial"/>
          <w:sz w:val="22"/>
          <w:szCs w:val="22"/>
        </w:rPr>
        <w:t xml:space="preserve">eine </w:t>
      </w:r>
      <w:r w:rsidR="00EA39CB" w:rsidRPr="003F6D9A">
        <w:rPr>
          <w:rFonts w:ascii="Arial" w:hAnsi="Arial" w:cs="Arial"/>
          <w:sz w:val="22"/>
          <w:szCs w:val="22"/>
        </w:rPr>
        <w:t>ressourcenschone</w:t>
      </w:r>
      <w:r w:rsidR="00A8255C" w:rsidRPr="003F6D9A">
        <w:rPr>
          <w:rFonts w:ascii="Arial" w:hAnsi="Arial" w:cs="Arial"/>
          <w:sz w:val="22"/>
          <w:szCs w:val="22"/>
        </w:rPr>
        <w:t>nde Anerkennungs</w:t>
      </w:r>
      <w:r w:rsidRPr="003F6D9A">
        <w:rPr>
          <w:rFonts w:ascii="Arial" w:hAnsi="Arial" w:cs="Arial"/>
          <w:sz w:val="22"/>
          <w:szCs w:val="22"/>
        </w:rPr>
        <w:t>praxis</w:t>
      </w:r>
    </w:p>
    <w:p w:rsidR="007C1588" w:rsidRPr="003F6D9A" w:rsidRDefault="007C1588" w:rsidP="00300387">
      <w:pPr>
        <w:jc w:val="both"/>
        <w:rPr>
          <w:rFonts w:ascii="Arial" w:hAnsi="Arial" w:cs="Arial"/>
          <w:sz w:val="22"/>
          <w:szCs w:val="22"/>
        </w:rPr>
      </w:pPr>
    </w:p>
    <w:p w:rsidR="007C1588" w:rsidRPr="003F6D9A" w:rsidRDefault="007C1588" w:rsidP="00300387">
      <w:pPr>
        <w:jc w:val="both"/>
        <w:rPr>
          <w:rFonts w:ascii="Arial" w:hAnsi="Arial" w:cs="Arial"/>
          <w:sz w:val="22"/>
          <w:szCs w:val="22"/>
        </w:rPr>
      </w:pPr>
    </w:p>
    <w:p w:rsidR="00A8255C" w:rsidRDefault="00A8255C" w:rsidP="00300387">
      <w:pPr>
        <w:jc w:val="both"/>
        <w:rPr>
          <w:rFonts w:ascii="Arial" w:hAnsi="Arial" w:cs="Arial"/>
        </w:rPr>
      </w:pPr>
    </w:p>
    <w:p w:rsidR="007C1588" w:rsidRDefault="003F6D9A" w:rsidP="00300387">
      <w:pPr>
        <w:jc w:val="both"/>
        <w:rPr>
          <w:rFonts w:ascii="Arial" w:hAnsi="Arial" w:cs="Arial"/>
          <w:b/>
        </w:rPr>
      </w:pPr>
      <w:r>
        <w:rPr>
          <w:rFonts w:ascii="Arial" w:hAnsi="Arial" w:cs="Arial"/>
          <w:b/>
        </w:rPr>
        <w:br w:type="page"/>
      </w:r>
      <w:r w:rsidR="007C1588">
        <w:rPr>
          <w:rFonts w:ascii="Arial" w:hAnsi="Arial" w:cs="Arial"/>
          <w:b/>
        </w:rPr>
        <w:lastRenderedPageBreak/>
        <w:t>2. Formen des Auslandsaufenthalts</w:t>
      </w:r>
    </w:p>
    <w:p w:rsidR="007C1588" w:rsidRDefault="007C1588" w:rsidP="00300387">
      <w:pPr>
        <w:jc w:val="both"/>
        <w:rPr>
          <w:rFonts w:ascii="Arial" w:hAnsi="Arial" w:cs="Arial"/>
        </w:rPr>
      </w:pPr>
    </w:p>
    <w:p w:rsidR="007C1588" w:rsidRPr="003F6D9A" w:rsidRDefault="007C1588" w:rsidP="00300387">
      <w:pPr>
        <w:jc w:val="both"/>
        <w:rPr>
          <w:rFonts w:ascii="Arial" w:hAnsi="Arial" w:cs="Arial"/>
          <w:sz w:val="22"/>
          <w:szCs w:val="22"/>
        </w:rPr>
      </w:pPr>
      <w:r w:rsidRPr="003F6D9A">
        <w:rPr>
          <w:rFonts w:ascii="Arial" w:hAnsi="Arial" w:cs="Arial"/>
          <w:b/>
          <w:sz w:val="22"/>
          <w:szCs w:val="22"/>
        </w:rPr>
        <w:t>Kurzaufenthalte (4-8 Wochen)</w:t>
      </w:r>
      <w:r w:rsidRPr="003F6D9A">
        <w:rPr>
          <w:rFonts w:ascii="Arial" w:hAnsi="Arial" w:cs="Arial"/>
          <w:sz w:val="22"/>
          <w:szCs w:val="22"/>
        </w:rPr>
        <w:t>, z.B. Auslandspraktika, Sprachkurse oder Fachkurse.</w:t>
      </w:r>
    </w:p>
    <w:p w:rsidR="007C1588" w:rsidRPr="003F6D9A" w:rsidRDefault="007C1588" w:rsidP="00300387">
      <w:pPr>
        <w:jc w:val="both"/>
        <w:rPr>
          <w:rFonts w:ascii="Arial" w:hAnsi="Arial" w:cs="Arial"/>
          <w:sz w:val="22"/>
          <w:szCs w:val="22"/>
        </w:rPr>
      </w:pPr>
    </w:p>
    <w:p w:rsidR="007C1588" w:rsidRPr="003F6D9A" w:rsidRDefault="007C1588" w:rsidP="00300387">
      <w:pPr>
        <w:jc w:val="both"/>
        <w:rPr>
          <w:rFonts w:ascii="Arial" w:hAnsi="Arial" w:cs="Arial"/>
          <w:b/>
          <w:sz w:val="22"/>
          <w:szCs w:val="22"/>
        </w:rPr>
      </w:pPr>
      <w:r w:rsidRPr="003F6D9A">
        <w:rPr>
          <w:rFonts w:ascii="Arial" w:hAnsi="Arial" w:cs="Arial"/>
          <w:b/>
          <w:sz w:val="22"/>
          <w:szCs w:val="22"/>
        </w:rPr>
        <w:t>Pro:</w:t>
      </w:r>
    </w:p>
    <w:p w:rsidR="007C1588" w:rsidRPr="003F6D9A" w:rsidRDefault="007C1588" w:rsidP="00300387">
      <w:pPr>
        <w:numPr>
          <w:ilvl w:val="0"/>
          <w:numId w:val="3"/>
        </w:numPr>
        <w:jc w:val="both"/>
        <w:rPr>
          <w:rFonts w:ascii="Arial" w:hAnsi="Arial" w:cs="Arial"/>
          <w:sz w:val="22"/>
          <w:szCs w:val="22"/>
        </w:rPr>
      </w:pPr>
      <w:r w:rsidRPr="003F6D9A">
        <w:rPr>
          <w:rFonts w:ascii="Arial" w:hAnsi="Arial" w:cs="Arial"/>
          <w:sz w:val="22"/>
          <w:szCs w:val="22"/>
        </w:rPr>
        <w:t>einfach zu integrieren</w:t>
      </w:r>
      <w:r w:rsidR="00016CBC">
        <w:rPr>
          <w:rFonts w:ascii="Arial" w:hAnsi="Arial" w:cs="Arial"/>
          <w:sz w:val="22"/>
          <w:szCs w:val="22"/>
        </w:rPr>
        <w:t xml:space="preserve"> (vorlesungsfreie Zeit kann genutzt werden)</w:t>
      </w:r>
    </w:p>
    <w:p w:rsidR="007C1588" w:rsidRPr="003F6D9A" w:rsidRDefault="007C1588" w:rsidP="00300387">
      <w:pPr>
        <w:numPr>
          <w:ilvl w:val="0"/>
          <w:numId w:val="3"/>
        </w:numPr>
        <w:jc w:val="both"/>
        <w:rPr>
          <w:rFonts w:ascii="Arial" w:hAnsi="Arial" w:cs="Arial"/>
          <w:sz w:val="22"/>
          <w:szCs w:val="22"/>
        </w:rPr>
      </w:pPr>
      <w:r w:rsidRPr="003F6D9A">
        <w:rPr>
          <w:rFonts w:ascii="Arial" w:hAnsi="Arial" w:cs="Arial"/>
          <w:sz w:val="22"/>
          <w:szCs w:val="22"/>
        </w:rPr>
        <w:t>keine Absprache mit Kooperationspartnern erforderlich</w:t>
      </w:r>
    </w:p>
    <w:p w:rsidR="007C1588" w:rsidRPr="003F6D9A" w:rsidRDefault="007C1588" w:rsidP="00300387">
      <w:pPr>
        <w:numPr>
          <w:ilvl w:val="0"/>
          <w:numId w:val="3"/>
        </w:numPr>
        <w:jc w:val="both"/>
        <w:rPr>
          <w:rFonts w:ascii="Arial" w:hAnsi="Arial" w:cs="Arial"/>
          <w:sz w:val="22"/>
          <w:szCs w:val="22"/>
        </w:rPr>
      </w:pPr>
      <w:r w:rsidRPr="003F6D9A">
        <w:rPr>
          <w:rFonts w:ascii="Arial" w:hAnsi="Arial" w:cs="Arial"/>
          <w:sz w:val="22"/>
          <w:szCs w:val="22"/>
        </w:rPr>
        <w:t>oft einfach zu organisieren (Ausnahme: Praktika)</w:t>
      </w:r>
    </w:p>
    <w:p w:rsidR="007C1588" w:rsidRPr="003F6D9A" w:rsidRDefault="007C1588" w:rsidP="00300387">
      <w:pPr>
        <w:ind w:left="60"/>
        <w:jc w:val="both"/>
        <w:rPr>
          <w:rFonts w:ascii="Arial" w:hAnsi="Arial" w:cs="Arial"/>
          <w:sz w:val="22"/>
          <w:szCs w:val="22"/>
        </w:rPr>
      </w:pPr>
    </w:p>
    <w:p w:rsidR="007C1588" w:rsidRPr="003F6D9A" w:rsidRDefault="007C1588" w:rsidP="00300387">
      <w:pPr>
        <w:ind w:left="60"/>
        <w:jc w:val="both"/>
        <w:rPr>
          <w:rFonts w:ascii="Arial" w:hAnsi="Arial" w:cs="Arial"/>
          <w:b/>
          <w:sz w:val="22"/>
          <w:szCs w:val="22"/>
        </w:rPr>
      </w:pPr>
      <w:r w:rsidRPr="003F6D9A">
        <w:rPr>
          <w:rFonts w:ascii="Arial" w:hAnsi="Arial" w:cs="Arial"/>
          <w:b/>
          <w:sz w:val="22"/>
          <w:szCs w:val="22"/>
        </w:rPr>
        <w:t>Contra:</w:t>
      </w:r>
    </w:p>
    <w:p w:rsidR="007C1588" w:rsidRPr="003F6D9A" w:rsidRDefault="007C1588" w:rsidP="00300387">
      <w:pPr>
        <w:numPr>
          <w:ilvl w:val="0"/>
          <w:numId w:val="3"/>
        </w:numPr>
        <w:jc w:val="both"/>
        <w:rPr>
          <w:rFonts w:ascii="Arial" w:hAnsi="Arial" w:cs="Arial"/>
          <w:sz w:val="22"/>
          <w:szCs w:val="22"/>
        </w:rPr>
      </w:pPr>
      <w:r w:rsidRPr="003F6D9A">
        <w:rPr>
          <w:rFonts w:ascii="Arial" w:hAnsi="Arial" w:cs="Arial"/>
          <w:sz w:val="22"/>
          <w:szCs w:val="22"/>
        </w:rPr>
        <w:t>für Studierende oft sehr teuer</w:t>
      </w:r>
    </w:p>
    <w:p w:rsidR="007C1588" w:rsidRPr="003F6D9A" w:rsidRDefault="007C1588" w:rsidP="00300387">
      <w:pPr>
        <w:numPr>
          <w:ilvl w:val="0"/>
          <w:numId w:val="3"/>
        </w:numPr>
        <w:jc w:val="both"/>
        <w:rPr>
          <w:rFonts w:ascii="Arial" w:hAnsi="Arial" w:cs="Arial"/>
          <w:sz w:val="22"/>
          <w:szCs w:val="22"/>
        </w:rPr>
      </w:pPr>
      <w:r w:rsidRPr="003F6D9A">
        <w:rPr>
          <w:rFonts w:ascii="Arial" w:hAnsi="Arial" w:cs="Arial"/>
          <w:sz w:val="22"/>
          <w:szCs w:val="22"/>
        </w:rPr>
        <w:t>nur wenig</w:t>
      </w:r>
      <w:r w:rsidR="00EA39CB" w:rsidRPr="003F6D9A">
        <w:rPr>
          <w:rFonts w:ascii="Arial" w:hAnsi="Arial" w:cs="Arial"/>
          <w:sz w:val="22"/>
          <w:szCs w:val="22"/>
        </w:rPr>
        <w:t>e</w:t>
      </w:r>
      <w:r w:rsidRPr="003F6D9A">
        <w:rPr>
          <w:rFonts w:ascii="Arial" w:hAnsi="Arial" w:cs="Arial"/>
          <w:sz w:val="22"/>
          <w:szCs w:val="22"/>
        </w:rPr>
        <w:t xml:space="preserve"> geeignete Stipendienprogramme vorhanden</w:t>
      </w:r>
    </w:p>
    <w:p w:rsidR="007C1588" w:rsidRPr="003F6D9A" w:rsidRDefault="007C1588" w:rsidP="00300387">
      <w:pPr>
        <w:numPr>
          <w:ilvl w:val="0"/>
          <w:numId w:val="3"/>
        </w:numPr>
        <w:jc w:val="both"/>
        <w:rPr>
          <w:rFonts w:ascii="Arial" w:hAnsi="Arial" w:cs="Arial"/>
          <w:sz w:val="22"/>
          <w:szCs w:val="22"/>
        </w:rPr>
      </w:pPr>
      <w:r w:rsidRPr="003F6D9A">
        <w:rPr>
          <w:rFonts w:ascii="Arial" w:hAnsi="Arial" w:cs="Arial"/>
          <w:sz w:val="22"/>
          <w:szCs w:val="22"/>
        </w:rPr>
        <w:t>facheigene Praktikumsvermittlung ist sehr aufwändig</w:t>
      </w:r>
    </w:p>
    <w:p w:rsidR="007C1588" w:rsidRPr="003F6D9A" w:rsidRDefault="007C1588" w:rsidP="00300387">
      <w:pPr>
        <w:numPr>
          <w:ilvl w:val="0"/>
          <w:numId w:val="3"/>
        </w:numPr>
        <w:jc w:val="both"/>
        <w:rPr>
          <w:rFonts w:ascii="Arial" w:hAnsi="Arial" w:cs="Arial"/>
          <w:sz w:val="22"/>
          <w:szCs w:val="22"/>
        </w:rPr>
      </w:pPr>
      <w:r w:rsidRPr="003F6D9A">
        <w:rPr>
          <w:rFonts w:ascii="Arial" w:hAnsi="Arial" w:cs="Arial"/>
          <w:sz w:val="22"/>
          <w:szCs w:val="22"/>
        </w:rPr>
        <w:t xml:space="preserve">Zugewinn an </w:t>
      </w:r>
      <w:r w:rsidR="00A8255C" w:rsidRPr="003F6D9A">
        <w:rPr>
          <w:rFonts w:ascii="Arial" w:hAnsi="Arial" w:cs="Arial"/>
          <w:sz w:val="22"/>
          <w:szCs w:val="22"/>
        </w:rPr>
        <w:t xml:space="preserve">sprachlicher und </w:t>
      </w:r>
      <w:r w:rsidRPr="003F6D9A">
        <w:rPr>
          <w:rFonts w:ascii="Arial" w:hAnsi="Arial" w:cs="Arial"/>
          <w:sz w:val="22"/>
          <w:szCs w:val="22"/>
        </w:rPr>
        <w:t>interkultureller Kompetenz bleibt bei Kurzaufenthalten oft oberflächlich</w:t>
      </w:r>
    </w:p>
    <w:p w:rsidR="007C1588" w:rsidRDefault="007C1588" w:rsidP="00300387">
      <w:pPr>
        <w:jc w:val="both"/>
        <w:rPr>
          <w:rFonts w:ascii="Arial" w:hAnsi="Arial" w:cs="Arial"/>
        </w:rPr>
      </w:pPr>
    </w:p>
    <w:p w:rsidR="007C1588" w:rsidRPr="003F6D9A" w:rsidRDefault="007C1588" w:rsidP="00300387">
      <w:pPr>
        <w:jc w:val="both"/>
        <w:rPr>
          <w:rFonts w:ascii="Arial" w:hAnsi="Arial" w:cs="Arial"/>
          <w:b/>
          <w:sz w:val="22"/>
          <w:szCs w:val="22"/>
        </w:rPr>
      </w:pPr>
      <w:r w:rsidRPr="003F6D9A">
        <w:rPr>
          <w:rFonts w:ascii="Arial" w:hAnsi="Arial" w:cs="Arial"/>
          <w:b/>
          <w:sz w:val="22"/>
          <w:szCs w:val="22"/>
        </w:rPr>
        <w:t>Semester- bzw. Jahresaufenthalte (optional oder obligatorisch)</w:t>
      </w:r>
    </w:p>
    <w:p w:rsidR="007C1588" w:rsidRPr="003F6D9A" w:rsidRDefault="007C1588" w:rsidP="00300387">
      <w:pPr>
        <w:ind w:left="360"/>
        <w:jc w:val="both"/>
        <w:rPr>
          <w:rFonts w:ascii="Arial" w:hAnsi="Arial" w:cs="Arial"/>
          <w:b/>
          <w:sz w:val="22"/>
          <w:szCs w:val="22"/>
        </w:rPr>
      </w:pPr>
    </w:p>
    <w:p w:rsidR="009F23D6" w:rsidRPr="003F6D9A" w:rsidRDefault="00A8255C" w:rsidP="00300387">
      <w:pPr>
        <w:jc w:val="both"/>
        <w:rPr>
          <w:rFonts w:ascii="Arial" w:hAnsi="Arial" w:cs="Arial"/>
          <w:sz w:val="22"/>
          <w:szCs w:val="22"/>
        </w:rPr>
      </w:pPr>
      <w:r w:rsidRPr="003F6D9A">
        <w:rPr>
          <w:rFonts w:ascii="Arial" w:hAnsi="Arial" w:cs="Arial"/>
          <w:sz w:val="22"/>
          <w:szCs w:val="22"/>
        </w:rPr>
        <w:t>In Bachelor</w:t>
      </w:r>
      <w:r w:rsidR="007C1588" w:rsidRPr="003F6D9A">
        <w:rPr>
          <w:rFonts w:ascii="Arial" w:hAnsi="Arial" w:cs="Arial"/>
          <w:sz w:val="22"/>
          <w:szCs w:val="22"/>
        </w:rPr>
        <w:t>-Studiengängen wird d</w:t>
      </w:r>
      <w:r w:rsidR="00F44FF5" w:rsidRPr="003F6D9A">
        <w:rPr>
          <w:rFonts w:ascii="Arial" w:hAnsi="Arial" w:cs="Arial"/>
          <w:sz w:val="22"/>
          <w:szCs w:val="22"/>
        </w:rPr>
        <w:t>er Anteil</w:t>
      </w:r>
      <w:r w:rsidR="007C1588" w:rsidRPr="003F6D9A">
        <w:rPr>
          <w:rFonts w:ascii="Arial" w:hAnsi="Arial" w:cs="Arial"/>
          <w:sz w:val="22"/>
          <w:szCs w:val="22"/>
        </w:rPr>
        <w:t xml:space="preserve"> der Jahresaufenthalte </w:t>
      </w:r>
      <w:r w:rsidRPr="003F6D9A">
        <w:rPr>
          <w:rFonts w:ascii="Arial" w:hAnsi="Arial" w:cs="Arial"/>
          <w:sz w:val="22"/>
          <w:szCs w:val="22"/>
        </w:rPr>
        <w:t xml:space="preserve">vermutlich </w:t>
      </w:r>
      <w:r w:rsidR="00F44FF5" w:rsidRPr="003F6D9A">
        <w:rPr>
          <w:rFonts w:ascii="Arial" w:hAnsi="Arial" w:cs="Arial"/>
          <w:sz w:val="22"/>
          <w:szCs w:val="22"/>
        </w:rPr>
        <w:t>weiterhin abnehmen</w:t>
      </w:r>
      <w:r w:rsidR="00E02E10" w:rsidRPr="003F6D9A">
        <w:rPr>
          <w:rFonts w:ascii="Arial" w:hAnsi="Arial" w:cs="Arial"/>
          <w:sz w:val="22"/>
          <w:szCs w:val="22"/>
        </w:rPr>
        <w:t xml:space="preserve"> </w:t>
      </w:r>
      <w:r w:rsidR="00F44FF5" w:rsidRPr="003F6D9A">
        <w:rPr>
          <w:rFonts w:ascii="Arial" w:hAnsi="Arial" w:cs="Arial"/>
          <w:sz w:val="22"/>
          <w:szCs w:val="22"/>
        </w:rPr>
        <w:t xml:space="preserve">und der Anteil </w:t>
      </w:r>
      <w:r w:rsidR="007C1588" w:rsidRPr="003F6D9A">
        <w:rPr>
          <w:rFonts w:ascii="Arial" w:hAnsi="Arial" w:cs="Arial"/>
          <w:sz w:val="22"/>
          <w:szCs w:val="22"/>
        </w:rPr>
        <w:t xml:space="preserve">der Semesteraufenthalte (evtl. kombiniert mit einem anschließenden Kurzpraktikum) zunehmen. </w:t>
      </w:r>
      <w:r w:rsidR="00F44FF5" w:rsidRPr="003F6D9A">
        <w:rPr>
          <w:rFonts w:ascii="Arial" w:hAnsi="Arial" w:cs="Arial"/>
          <w:sz w:val="22"/>
          <w:szCs w:val="22"/>
        </w:rPr>
        <w:t xml:space="preserve">Diese Tendenz erklärt sich </w:t>
      </w:r>
      <w:r w:rsidR="00E02E10" w:rsidRPr="003F6D9A">
        <w:rPr>
          <w:rFonts w:ascii="Arial" w:hAnsi="Arial" w:cs="Arial"/>
          <w:sz w:val="22"/>
          <w:szCs w:val="22"/>
        </w:rPr>
        <w:t xml:space="preserve">vermutlich </w:t>
      </w:r>
      <w:r w:rsidR="00F44FF5" w:rsidRPr="003F6D9A">
        <w:rPr>
          <w:rFonts w:ascii="Arial" w:hAnsi="Arial" w:cs="Arial"/>
          <w:sz w:val="22"/>
          <w:szCs w:val="22"/>
        </w:rPr>
        <w:t xml:space="preserve">aus der </w:t>
      </w:r>
      <w:r w:rsidR="00E02E10" w:rsidRPr="003F6D9A">
        <w:rPr>
          <w:rFonts w:ascii="Arial" w:hAnsi="Arial" w:cs="Arial"/>
          <w:sz w:val="22"/>
          <w:szCs w:val="22"/>
        </w:rPr>
        <w:t>Annahme</w:t>
      </w:r>
      <w:r w:rsidR="00F44FF5" w:rsidRPr="003F6D9A">
        <w:rPr>
          <w:rFonts w:ascii="Arial" w:hAnsi="Arial" w:cs="Arial"/>
          <w:sz w:val="22"/>
          <w:szCs w:val="22"/>
        </w:rPr>
        <w:t xml:space="preserve"> der Studierenden, ein komplettes Jahr im Ausland </w:t>
      </w:r>
      <w:r w:rsidR="00E02E10" w:rsidRPr="003F6D9A">
        <w:rPr>
          <w:rFonts w:ascii="Arial" w:hAnsi="Arial" w:cs="Arial"/>
          <w:sz w:val="22"/>
          <w:szCs w:val="22"/>
        </w:rPr>
        <w:t xml:space="preserve">würde </w:t>
      </w:r>
      <w:r w:rsidR="00F44FF5" w:rsidRPr="003F6D9A">
        <w:rPr>
          <w:rFonts w:ascii="Arial" w:hAnsi="Arial" w:cs="Arial"/>
          <w:sz w:val="22"/>
          <w:szCs w:val="22"/>
        </w:rPr>
        <w:t>zwangsläufig zu einer Verlängerung der Studien</w:t>
      </w:r>
      <w:r w:rsidR="009F23D6" w:rsidRPr="003F6D9A">
        <w:rPr>
          <w:rFonts w:ascii="Arial" w:hAnsi="Arial" w:cs="Arial"/>
          <w:sz w:val="22"/>
          <w:szCs w:val="22"/>
        </w:rPr>
        <w:t>zeit führen, während e</w:t>
      </w:r>
      <w:r w:rsidR="007C1588" w:rsidRPr="003F6D9A">
        <w:rPr>
          <w:rFonts w:ascii="Arial" w:hAnsi="Arial" w:cs="Arial"/>
          <w:sz w:val="22"/>
          <w:szCs w:val="22"/>
        </w:rPr>
        <w:t xml:space="preserve">in </w:t>
      </w:r>
      <w:r w:rsidR="00EA39CB" w:rsidRPr="003F6D9A">
        <w:rPr>
          <w:rFonts w:ascii="Arial" w:hAnsi="Arial" w:cs="Arial"/>
          <w:sz w:val="22"/>
          <w:szCs w:val="22"/>
        </w:rPr>
        <w:t>Semester im Ausland</w:t>
      </w:r>
      <w:r w:rsidR="009F23D6" w:rsidRPr="003F6D9A">
        <w:rPr>
          <w:rFonts w:ascii="Arial" w:hAnsi="Arial" w:cs="Arial"/>
          <w:sz w:val="22"/>
          <w:szCs w:val="22"/>
        </w:rPr>
        <w:t xml:space="preserve"> eher mit den Studienanforderungen der Heimathochschule zu vereinbaren </w:t>
      </w:r>
      <w:r w:rsidR="00E02E10" w:rsidRPr="003F6D9A">
        <w:rPr>
          <w:rFonts w:ascii="Arial" w:hAnsi="Arial" w:cs="Arial"/>
          <w:sz w:val="22"/>
          <w:szCs w:val="22"/>
        </w:rPr>
        <w:t>scheint</w:t>
      </w:r>
      <w:r w:rsidR="009F23D6" w:rsidRPr="003F6D9A">
        <w:rPr>
          <w:rFonts w:ascii="Arial" w:hAnsi="Arial" w:cs="Arial"/>
          <w:sz w:val="22"/>
          <w:szCs w:val="22"/>
        </w:rPr>
        <w:t xml:space="preserve">. Ein Auslandssemester, so </w:t>
      </w:r>
      <w:r w:rsidRPr="003F6D9A">
        <w:rPr>
          <w:rFonts w:ascii="Arial" w:hAnsi="Arial" w:cs="Arial"/>
          <w:sz w:val="22"/>
          <w:szCs w:val="22"/>
        </w:rPr>
        <w:t xml:space="preserve">auch </w:t>
      </w:r>
      <w:r w:rsidR="009F23D6" w:rsidRPr="003F6D9A">
        <w:rPr>
          <w:rFonts w:ascii="Arial" w:hAnsi="Arial" w:cs="Arial"/>
          <w:sz w:val="22"/>
          <w:szCs w:val="22"/>
        </w:rPr>
        <w:t xml:space="preserve">die Vorgaben des </w:t>
      </w:r>
      <w:r w:rsidR="00E02E10" w:rsidRPr="003F6D9A">
        <w:rPr>
          <w:rFonts w:ascii="Arial" w:hAnsi="Arial" w:cs="Arial"/>
          <w:sz w:val="22"/>
          <w:szCs w:val="22"/>
        </w:rPr>
        <w:t>rheinland-pfälzischen MBWWK</w:t>
      </w:r>
      <w:r w:rsidR="009F23D6" w:rsidRPr="003F6D9A">
        <w:rPr>
          <w:rFonts w:ascii="Arial" w:hAnsi="Arial" w:cs="Arial"/>
          <w:sz w:val="22"/>
          <w:szCs w:val="22"/>
        </w:rPr>
        <w:t xml:space="preserve"> für die Revision der Reformstudiengänge, soll nicht</w:t>
      </w:r>
      <w:r w:rsidR="007C1588" w:rsidRPr="003F6D9A">
        <w:rPr>
          <w:rFonts w:ascii="Arial" w:hAnsi="Arial" w:cs="Arial"/>
          <w:sz w:val="22"/>
          <w:szCs w:val="22"/>
        </w:rPr>
        <w:t xml:space="preserve"> zu einer Verlängerung der Studienzeit insgesamt führen, sondern </w:t>
      </w:r>
      <w:r w:rsidR="009F23D6" w:rsidRPr="003F6D9A">
        <w:rPr>
          <w:rFonts w:ascii="Arial" w:hAnsi="Arial" w:cs="Arial"/>
          <w:sz w:val="22"/>
          <w:szCs w:val="22"/>
        </w:rPr>
        <w:t xml:space="preserve">ist so zu gestalten, dass es </w:t>
      </w:r>
      <w:r w:rsidR="007C1588" w:rsidRPr="003F6D9A">
        <w:rPr>
          <w:rFonts w:ascii="Arial" w:hAnsi="Arial" w:cs="Arial"/>
          <w:sz w:val="22"/>
          <w:szCs w:val="22"/>
        </w:rPr>
        <w:t>im vollen Umfang auf das Studium in Mainz angerechnet werden</w:t>
      </w:r>
      <w:r w:rsidR="009F23D6" w:rsidRPr="003F6D9A">
        <w:rPr>
          <w:rFonts w:ascii="Arial" w:hAnsi="Arial" w:cs="Arial"/>
          <w:sz w:val="22"/>
          <w:szCs w:val="22"/>
        </w:rPr>
        <w:t xml:space="preserve"> kann</w:t>
      </w:r>
      <w:r w:rsidR="00B7112F" w:rsidRPr="003F6D9A">
        <w:rPr>
          <w:rFonts w:ascii="Arial" w:hAnsi="Arial" w:cs="Arial"/>
          <w:sz w:val="22"/>
          <w:szCs w:val="22"/>
        </w:rPr>
        <w:t>.</w:t>
      </w:r>
    </w:p>
    <w:p w:rsidR="00B7112F" w:rsidRPr="003F6D9A" w:rsidRDefault="00B7112F" w:rsidP="00300387">
      <w:pPr>
        <w:jc w:val="both"/>
        <w:rPr>
          <w:rFonts w:ascii="Arial" w:hAnsi="Arial" w:cs="Arial"/>
          <w:sz w:val="22"/>
          <w:szCs w:val="22"/>
        </w:rPr>
      </w:pPr>
    </w:p>
    <w:p w:rsidR="007C1588" w:rsidRPr="003F6D9A" w:rsidRDefault="009F23D6" w:rsidP="00300387">
      <w:pPr>
        <w:jc w:val="both"/>
        <w:rPr>
          <w:rFonts w:ascii="Arial" w:hAnsi="Arial" w:cs="Arial"/>
          <w:sz w:val="22"/>
          <w:szCs w:val="22"/>
        </w:rPr>
      </w:pPr>
      <w:r w:rsidRPr="003F6D9A">
        <w:rPr>
          <w:rFonts w:ascii="Arial" w:hAnsi="Arial" w:cs="Arial"/>
          <w:sz w:val="22"/>
          <w:szCs w:val="22"/>
        </w:rPr>
        <w:t xml:space="preserve">Selbst wenn viele Studierenden eine Verlängerung ihres Studiums </w:t>
      </w:r>
      <w:r w:rsidR="00E02E10" w:rsidRPr="003F6D9A">
        <w:rPr>
          <w:rFonts w:ascii="Arial" w:hAnsi="Arial" w:cs="Arial"/>
          <w:sz w:val="22"/>
          <w:szCs w:val="22"/>
        </w:rPr>
        <w:t>durch</w:t>
      </w:r>
      <w:r w:rsidRPr="003F6D9A">
        <w:rPr>
          <w:rFonts w:ascii="Arial" w:hAnsi="Arial" w:cs="Arial"/>
          <w:sz w:val="22"/>
          <w:szCs w:val="22"/>
        </w:rPr>
        <w:t xml:space="preserve"> eine</w:t>
      </w:r>
      <w:r w:rsidR="00E02E10" w:rsidRPr="003F6D9A">
        <w:rPr>
          <w:rFonts w:ascii="Arial" w:hAnsi="Arial" w:cs="Arial"/>
          <w:sz w:val="22"/>
          <w:szCs w:val="22"/>
        </w:rPr>
        <w:t>n</w:t>
      </w:r>
      <w:r w:rsidRPr="003F6D9A">
        <w:rPr>
          <w:rFonts w:ascii="Arial" w:hAnsi="Arial" w:cs="Arial"/>
          <w:sz w:val="22"/>
          <w:szCs w:val="22"/>
        </w:rPr>
        <w:t xml:space="preserve"> Auslandsaufenthalts in Kauf nehmen </w:t>
      </w:r>
      <w:r w:rsidR="00E02E10" w:rsidRPr="003F6D9A">
        <w:rPr>
          <w:rFonts w:ascii="Arial" w:hAnsi="Arial" w:cs="Arial"/>
          <w:sz w:val="22"/>
          <w:szCs w:val="22"/>
        </w:rPr>
        <w:t>und</w:t>
      </w:r>
      <w:r w:rsidRPr="003F6D9A">
        <w:rPr>
          <w:rFonts w:ascii="Arial" w:hAnsi="Arial" w:cs="Arial"/>
          <w:sz w:val="22"/>
          <w:szCs w:val="22"/>
        </w:rPr>
        <w:t xml:space="preserve"> das Auslandssemester als zusätzliches Semester akzeptieren,</w:t>
      </w:r>
      <w:r w:rsidR="007C1588" w:rsidRPr="003F6D9A">
        <w:rPr>
          <w:rFonts w:ascii="Arial" w:hAnsi="Arial" w:cs="Arial"/>
          <w:sz w:val="22"/>
          <w:szCs w:val="22"/>
        </w:rPr>
        <w:t xml:space="preserve"> ist </w:t>
      </w:r>
      <w:r w:rsidRPr="003F6D9A">
        <w:rPr>
          <w:rFonts w:ascii="Arial" w:hAnsi="Arial" w:cs="Arial"/>
          <w:sz w:val="22"/>
          <w:szCs w:val="22"/>
        </w:rPr>
        <w:t xml:space="preserve">trotzdem </w:t>
      </w:r>
      <w:r w:rsidR="007C1588" w:rsidRPr="003F6D9A">
        <w:rPr>
          <w:rFonts w:ascii="Arial" w:hAnsi="Arial" w:cs="Arial"/>
          <w:sz w:val="22"/>
          <w:szCs w:val="22"/>
        </w:rPr>
        <w:t xml:space="preserve">darauf zu achten, dass ein Teil der Leistungen auf das Studium in Mainz </w:t>
      </w:r>
      <w:r w:rsidRPr="003F6D9A">
        <w:rPr>
          <w:rFonts w:ascii="Arial" w:hAnsi="Arial" w:cs="Arial"/>
          <w:sz w:val="22"/>
          <w:szCs w:val="22"/>
        </w:rPr>
        <w:t>angerechnet</w:t>
      </w:r>
      <w:r w:rsidR="007C1588" w:rsidRPr="003F6D9A">
        <w:rPr>
          <w:rFonts w:ascii="Arial" w:hAnsi="Arial" w:cs="Arial"/>
          <w:sz w:val="22"/>
          <w:szCs w:val="22"/>
        </w:rPr>
        <w:t xml:space="preserve"> werden kann. Ohne diese (teilweise) Anerkennung haben die Studierenden zukünftig kaum noch eine Möglichkeit, an den einschlägigen Förder- bzw. Mobilitätsprogrammen teilzunehmen; </w:t>
      </w:r>
      <w:r w:rsidRPr="003F6D9A">
        <w:rPr>
          <w:rFonts w:ascii="Arial" w:hAnsi="Arial" w:cs="Arial"/>
          <w:sz w:val="22"/>
          <w:szCs w:val="22"/>
        </w:rPr>
        <w:t>seit 2007/08 gelten z.B. in den DAAD-Individualprogrammen sowie im ERASMUS-Programm bestimmte Mindes</w:t>
      </w:r>
      <w:r w:rsidR="00E02E10" w:rsidRPr="003F6D9A">
        <w:rPr>
          <w:rFonts w:ascii="Arial" w:hAnsi="Arial" w:cs="Arial"/>
          <w:sz w:val="22"/>
          <w:szCs w:val="22"/>
        </w:rPr>
        <w:t>t</w:t>
      </w:r>
      <w:r w:rsidRPr="003F6D9A">
        <w:rPr>
          <w:rFonts w:ascii="Arial" w:hAnsi="Arial" w:cs="Arial"/>
          <w:sz w:val="22"/>
          <w:szCs w:val="22"/>
        </w:rPr>
        <w:t>anforderungen für die Integration und Anrechnung des Auslandsstudiums.</w:t>
      </w:r>
    </w:p>
    <w:p w:rsidR="007C1588" w:rsidRPr="003F6D9A" w:rsidRDefault="007C1588" w:rsidP="00300387">
      <w:pPr>
        <w:jc w:val="both"/>
        <w:rPr>
          <w:rFonts w:ascii="Arial" w:hAnsi="Arial" w:cs="Arial"/>
          <w:sz w:val="22"/>
          <w:szCs w:val="22"/>
        </w:rPr>
      </w:pPr>
    </w:p>
    <w:p w:rsidR="00B7112F" w:rsidRPr="003F6D9A" w:rsidRDefault="009F23D6" w:rsidP="00300387">
      <w:pPr>
        <w:jc w:val="both"/>
        <w:rPr>
          <w:rFonts w:ascii="Arial" w:hAnsi="Arial" w:cs="Arial"/>
          <w:sz w:val="22"/>
          <w:szCs w:val="22"/>
        </w:rPr>
      </w:pPr>
      <w:r w:rsidRPr="003F6D9A">
        <w:rPr>
          <w:rFonts w:ascii="Arial" w:hAnsi="Arial" w:cs="Arial"/>
          <w:sz w:val="22"/>
          <w:szCs w:val="22"/>
        </w:rPr>
        <w:t xml:space="preserve">Die Rahmenbedingungen für integrierte Auslandsaufenthalte sind stets in der Prüfungsordnung eines Studiengangs oder in deren Anlagen zu regeln. </w:t>
      </w:r>
      <w:r w:rsidR="007C1588" w:rsidRPr="003F6D9A">
        <w:rPr>
          <w:rFonts w:ascii="Arial" w:hAnsi="Arial" w:cs="Arial"/>
          <w:sz w:val="22"/>
          <w:szCs w:val="22"/>
        </w:rPr>
        <w:t xml:space="preserve">Die folgenden Beispiele zeigen, welche Aspekte des Auslandsstudiums in BA/MA-Prüfungsordnungen idealerweise verankert werden sollten und was bei den einschlägigen Formulierungen </w:t>
      </w:r>
      <w:r w:rsidR="003D4832" w:rsidRPr="003F6D9A">
        <w:rPr>
          <w:rFonts w:ascii="Arial" w:hAnsi="Arial" w:cs="Arial"/>
          <w:sz w:val="22"/>
          <w:szCs w:val="22"/>
        </w:rPr>
        <w:t xml:space="preserve">der Regelungen </w:t>
      </w:r>
      <w:r w:rsidR="007C1588" w:rsidRPr="003F6D9A">
        <w:rPr>
          <w:rFonts w:ascii="Arial" w:hAnsi="Arial" w:cs="Arial"/>
          <w:sz w:val="22"/>
          <w:szCs w:val="22"/>
        </w:rPr>
        <w:t xml:space="preserve">zu berücksichtigen ist. </w:t>
      </w:r>
    </w:p>
    <w:p w:rsidR="007C1588" w:rsidRPr="00B7112F" w:rsidRDefault="00B7112F" w:rsidP="00300387">
      <w:pPr>
        <w:jc w:val="both"/>
        <w:rPr>
          <w:rFonts w:ascii="Arial" w:hAnsi="Arial" w:cs="Arial"/>
        </w:rPr>
      </w:pPr>
      <w:r>
        <w:rPr>
          <w:rFonts w:ascii="Arial" w:hAnsi="Arial" w:cs="Arial"/>
        </w:rPr>
        <w:br w:type="page"/>
      </w:r>
      <w:r w:rsidR="007C1588">
        <w:rPr>
          <w:rFonts w:ascii="Arial" w:hAnsi="Arial" w:cs="Arial"/>
          <w:b/>
        </w:rPr>
        <w:lastRenderedPageBreak/>
        <w:t>3. Optionale</w:t>
      </w:r>
      <w:r w:rsidR="00DE47F8">
        <w:rPr>
          <w:rFonts w:ascii="Arial" w:hAnsi="Arial" w:cs="Arial"/>
          <w:b/>
        </w:rPr>
        <w:t>s</w:t>
      </w:r>
      <w:r w:rsidR="007C1588">
        <w:rPr>
          <w:rFonts w:ascii="Arial" w:hAnsi="Arial" w:cs="Arial"/>
          <w:b/>
        </w:rPr>
        <w:t xml:space="preserve"> Auslandssemester</w:t>
      </w:r>
    </w:p>
    <w:p w:rsidR="007C1588" w:rsidRDefault="007C1588" w:rsidP="00300387">
      <w:pPr>
        <w:jc w:val="both"/>
        <w:rPr>
          <w:rFonts w:ascii="Arial" w:hAnsi="Arial" w:cs="Arial"/>
          <w:b/>
        </w:rPr>
      </w:pPr>
    </w:p>
    <w:p w:rsidR="007C1588" w:rsidRPr="003F6D9A" w:rsidRDefault="007C1588" w:rsidP="00300387">
      <w:pPr>
        <w:jc w:val="both"/>
        <w:rPr>
          <w:rFonts w:ascii="Arial" w:hAnsi="Arial" w:cs="Arial"/>
          <w:b/>
          <w:sz w:val="22"/>
          <w:szCs w:val="22"/>
        </w:rPr>
      </w:pPr>
      <w:r w:rsidRPr="003F6D9A">
        <w:rPr>
          <w:rFonts w:ascii="Arial" w:hAnsi="Arial" w:cs="Arial"/>
          <w:b/>
          <w:sz w:val="22"/>
          <w:szCs w:val="22"/>
        </w:rPr>
        <w:t>Beispiel 1</w:t>
      </w:r>
    </w:p>
    <w:p w:rsidR="00440F7F" w:rsidRDefault="00440F7F" w:rsidP="00300387">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02E10" w:rsidRPr="00911AD4" w:rsidTr="00911AD4">
        <w:tc>
          <w:tcPr>
            <w:tcW w:w="9212" w:type="dxa"/>
            <w:shd w:val="clear" w:color="auto" w:fill="F2F2F2"/>
          </w:tcPr>
          <w:p w:rsidR="00E02E10" w:rsidRPr="00656D68" w:rsidRDefault="00E02E10" w:rsidP="00300387">
            <w:pPr>
              <w:jc w:val="both"/>
              <w:rPr>
                <w:rFonts w:ascii="Arial" w:hAnsi="Arial" w:cs="Arial"/>
                <w:i/>
                <w:sz w:val="22"/>
              </w:rPr>
            </w:pPr>
          </w:p>
          <w:p w:rsidR="00E02E10" w:rsidRPr="00656D68" w:rsidRDefault="00E02E10" w:rsidP="00300387">
            <w:pPr>
              <w:jc w:val="both"/>
              <w:rPr>
                <w:rFonts w:ascii="Arial" w:hAnsi="Arial" w:cs="Arial"/>
                <w:i/>
                <w:sz w:val="22"/>
              </w:rPr>
            </w:pPr>
            <w:r w:rsidRPr="00656D68">
              <w:rPr>
                <w:rFonts w:ascii="Arial" w:hAnsi="Arial" w:cs="Arial"/>
                <w:i/>
                <w:sz w:val="22"/>
              </w:rPr>
              <w:t xml:space="preserve">„In der Regel kann das Studium </w:t>
            </w:r>
            <w:r w:rsidRPr="00656D68">
              <w:rPr>
                <w:rFonts w:ascii="Arial" w:hAnsi="Arial" w:cs="Arial"/>
                <w:b/>
                <w:i/>
                <w:sz w:val="22"/>
              </w:rPr>
              <w:t>nach dem 4. Semester</w:t>
            </w:r>
            <w:r w:rsidRPr="00656D68">
              <w:rPr>
                <w:rFonts w:ascii="Arial" w:hAnsi="Arial" w:cs="Arial"/>
                <w:i/>
                <w:sz w:val="22"/>
              </w:rPr>
              <w:t xml:space="preserve"> durch einen längeren Auslandsaufenthalt (‚Auslandssemester’) </w:t>
            </w:r>
            <w:r w:rsidRPr="00656D68">
              <w:rPr>
                <w:rFonts w:ascii="Arial" w:hAnsi="Arial" w:cs="Arial"/>
                <w:b/>
                <w:i/>
                <w:sz w:val="22"/>
              </w:rPr>
              <w:t>im Verbreitungsgebiet der Fremdsprache</w:t>
            </w:r>
            <w:r w:rsidRPr="00656D68">
              <w:rPr>
                <w:rFonts w:ascii="Arial" w:hAnsi="Arial" w:cs="Arial"/>
                <w:i/>
                <w:sz w:val="22"/>
              </w:rPr>
              <w:t xml:space="preserve"> </w:t>
            </w:r>
            <w:r w:rsidRPr="00656D68">
              <w:rPr>
                <w:rFonts w:ascii="Arial" w:hAnsi="Arial" w:cs="Arial"/>
                <w:b/>
                <w:i/>
                <w:sz w:val="22"/>
              </w:rPr>
              <w:t>unterbrochen</w:t>
            </w:r>
            <w:r w:rsidRPr="00656D68">
              <w:rPr>
                <w:rFonts w:ascii="Arial" w:hAnsi="Arial" w:cs="Arial"/>
                <w:i/>
                <w:sz w:val="22"/>
              </w:rPr>
              <w:t xml:space="preserve"> werden. Die an einer Universität im Ausland erworbenen ECTS-Credits sind in der Regel </w:t>
            </w:r>
            <w:r w:rsidRPr="00656D68">
              <w:rPr>
                <w:rFonts w:ascii="Arial" w:hAnsi="Arial" w:cs="Arial"/>
                <w:b/>
                <w:i/>
                <w:sz w:val="22"/>
              </w:rPr>
              <w:t>auf die im 5. und 6. Semester zu erbringenden Studienleistungen anrechenbar</w:t>
            </w:r>
            <w:r w:rsidRPr="00656D68">
              <w:rPr>
                <w:rFonts w:ascii="Arial" w:hAnsi="Arial" w:cs="Arial"/>
                <w:i/>
                <w:sz w:val="22"/>
              </w:rPr>
              <w:t xml:space="preserve">.“ </w:t>
            </w:r>
          </w:p>
          <w:p w:rsidR="00E02E10" w:rsidRPr="00656D68" w:rsidRDefault="00E02E10" w:rsidP="00300387">
            <w:pPr>
              <w:pStyle w:val="Textkrper3"/>
              <w:jc w:val="both"/>
              <w:rPr>
                <w:sz w:val="20"/>
              </w:rPr>
            </w:pPr>
            <w:r w:rsidRPr="00656D68">
              <w:rPr>
                <w:sz w:val="20"/>
              </w:rPr>
              <w:t xml:space="preserve">(U Konstanz, Anlage B zur Prüfungsordnung für die geisteswissenschaftlichen B.A-Studiengänge in den Hauptfächern Französische Studien, Italienische Studien und Spanische Studien) </w:t>
            </w:r>
          </w:p>
          <w:p w:rsidR="00E02E10" w:rsidRPr="00911AD4" w:rsidRDefault="00E02E10" w:rsidP="00300387">
            <w:pPr>
              <w:jc w:val="both"/>
              <w:rPr>
                <w:rFonts w:ascii="Arial" w:hAnsi="Arial" w:cs="Arial"/>
              </w:rPr>
            </w:pPr>
          </w:p>
        </w:tc>
      </w:tr>
    </w:tbl>
    <w:p w:rsidR="007C1588" w:rsidRDefault="007C1588" w:rsidP="00300387">
      <w:pPr>
        <w:jc w:val="both"/>
        <w:rPr>
          <w:rFonts w:ascii="Arial" w:hAnsi="Arial" w:cs="Arial"/>
        </w:rPr>
      </w:pPr>
    </w:p>
    <w:p w:rsidR="007C1588" w:rsidRPr="003F6D9A" w:rsidRDefault="007C1588" w:rsidP="00300387">
      <w:pPr>
        <w:jc w:val="both"/>
        <w:rPr>
          <w:rFonts w:ascii="Arial" w:hAnsi="Arial" w:cs="Arial"/>
          <w:sz w:val="22"/>
          <w:szCs w:val="22"/>
        </w:rPr>
      </w:pPr>
      <w:r w:rsidRPr="003F6D9A">
        <w:rPr>
          <w:rFonts w:ascii="Arial" w:hAnsi="Arial" w:cs="Arial"/>
          <w:sz w:val="22"/>
          <w:szCs w:val="22"/>
        </w:rPr>
        <w:t>Definiert sind:</w:t>
      </w:r>
    </w:p>
    <w:p w:rsidR="007C1588" w:rsidRPr="003F6D9A" w:rsidRDefault="007C1588" w:rsidP="00300387">
      <w:pPr>
        <w:numPr>
          <w:ilvl w:val="0"/>
          <w:numId w:val="3"/>
        </w:numPr>
        <w:jc w:val="both"/>
        <w:rPr>
          <w:rFonts w:ascii="Arial" w:hAnsi="Arial" w:cs="Arial"/>
          <w:sz w:val="22"/>
          <w:szCs w:val="22"/>
        </w:rPr>
      </w:pPr>
      <w:r w:rsidRPr="003F6D9A">
        <w:rPr>
          <w:rFonts w:ascii="Arial" w:hAnsi="Arial" w:cs="Arial"/>
          <w:sz w:val="22"/>
          <w:szCs w:val="22"/>
        </w:rPr>
        <w:t xml:space="preserve">Zeitfenster: </w:t>
      </w:r>
      <w:r w:rsidR="00A8255C" w:rsidRPr="003F6D9A">
        <w:rPr>
          <w:rFonts w:ascii="Arial" w:hAnsi="Arial" w:cs="Arial"/>
          <w:sz w:val="22"/>
          <w:szCs w:val="22"/>
        </w:rPr>
        <w:t>nach dem 4.</w:t>
      </w:r>
      <w:r w:rsidRPr="003F6D9A">
        <w:rPr>
          <w:rFonts w:ascii="Arial" w:hAnsi="Arial" w:cs="Arial"/>
          <w:sz w:val="22"/>
          <w:szCs w:val="22"/>
        </w:rPr>
        <w:t xml:space="preserve"> Semester</w:t>
      </w:r>
    </w:p>
    <w:p w:rsidR="007C1588" w:rsidRPr="003F6D9A" w:rsidRDefault="007C1588" w:rsidP="00300387">
      <w:pPr>
        <w:numPr>
          <w:ilvl w:val="0"/>
          <w:numId w:val="3"/>
        </w:numPr>
        <w:jc w:val="both"/>
        <w:rPr>
          <w:rFonts w:ascii="Arial" w:hAnsi="Arial" w:cs="Arial"/>
          <w:sz w:val="22"/>
          <w:szCs w:val="22"/>
        </w:rPr>
      </w:pPr>
      <w:r w:rsidRPr="003F6D9A">
        <w:rPr>
          <w:rFonts w:ascii="Arial" w:hAnsi="Arial" w:cs="Arial"/>
          <w:sz w:val="22"/>
          <w:szCs w:val="22"/>
        </w:rPr>
        <w:t>Ort: Sprachraum</w:t>
      </w:r>
    </w:p>
    <w:p w:rsidR="007C1588" w:rsidRPr="003F6D9A" w:rsidRDefault="007C1588" w:rsidP="00300387">
      <w:pPr>
        <w:numPr>
          <w:ilvl w:val="0"/>
          <w:numId w:val="3"/>
        </w:numPr>
        <w:jc w:val="both"/>
        <w:rPr>
          <w:rFonts w:ascii="Arial" w:hAnsi="Arial" w:cs="Arial"/>
          <w:sz w:val="22"/>
          <w:szCs w:val="22"/>
        </w:rPr>
      </w:pPr>
      <w:r w:rsidRPr="003F6D9A">
        <w:rPr>
          <w:rFonts w:ascii="Arial" w:hAnsi="Arial" w:cs="Arial"/>
          <w:sz w:val="22"/>
          <w:szCs w:val="22"/>
        </w:rPr>
        <w:t xml:space="preserve">Inhalte: Die Anlage zur Studienordnung definiert auch einige Studieninhalte und die Verteilung der ECTS-Kreditpunkte des Auslandssemesters: zu belegen sind je eine Lehrveranstaltung aus </w:t>
      </w:r>
      <w:r w:rsidR="00EA39CB" w:rsidRPr="003F6D9A">
        <w:rPr>
          <w:rFonts w:ascii="Arial" w:hAnsi="Arial" w:cs="Arial"/>
          <w:sz w:val="22"/>
          <w:szCs w:val="22"/>
        </w:rPr>
        <w:t xml:space="preserve">den </w:t>
      </w:r>
      <w:r w:rsidRPr="003F6D9A">
        <w:rPr>
          <w:rFonts w:ascii="Arial" w:hAnsi="Arial" w:cs="Arial"/>
          <w:sz w:val="22"/>
          <w:szCs w:val="22"/>
        </w:rPr>
        <w:t>folgenden drei Bereichen: Allgemeine Sprachwissenschaft (3 Kreditpunkte) Struktur und Geschichte von Sprachen (3 Kreditpunkte), Sprachpraxis (6 Kreditpunkte).</w:t>
      </w:r>
    </w:p>
    <w:p w:rsidR="007C1588" w:rsidRPr="003F6D9A" w:rsidRDefault="007C1588" w:rsidP="00300387">
      <w:pPr>
        <w:numPr>
          <w:ilvl w:val="0"/>
          <w:numId w:val="3"/>
        </w:numPr>
        <w:jc w:val="both"/>
        <w:rPr>
          <w:rFonts w:ascii="Arial" w:hAnsi="Arial" w:cs="Arial"/>
          <w:sz w:val="22"/>
          <w:szCs w:val="22"/>
        </w:rPr>
      </w:pPr>
      <w:r w:rsidRPr="003F6D9A">
        <w:rPr>
          <w:rFonts w:ascii="Arial" w:hAnsi="Arial" w:cs="Arial"/>
          <w:sz w:val="22"/>
          <w:szCs w:val="22"/>
        </w:rPr>
        <w:t>Anrechnung: auf Leistungen des 5./6. Semesters an der Heimatuniversität</w:t>
      </w:r>
    </w:p>
    <w:p w:rsidR="003D4832" w:rsidRPr="003F6D9A" w:rsidRDefault="003D4832" w:rsidP="00300387">
      <w:pPr>
        <w:ind w:left="60"/>
        <w:jc w:val="both"/>
        <w:rPr>
          <w:rFonts w:ascii="Arial" w:hAnsi="Arial" w:cs="Arial"/>
          <w:sz w:val="22"/>
          <w:szCs w:val="22"/>
        </w:rPr>
      </w:pPr>
    </w:p>
    <w:p w:rsidR="00B3414A" w:rsidRPr="003F6D9A" w:rsidRDefault="00B3414A" w:rsidP="00B3414A">
      <w:pPr>
        <w:pBdr>
          <w:top w:val="single" w:sz="4" w:space="1" w:color="C00000"/>
          <w:left w:val="single" w:sz="4" w:space="4" w:color="C00000"/>
          <w:bottom w:val="single" w:sz="4" w:space="1" w:color="C00000"/>
          <w:right w:val="single" w:sz="4" w:space="4" w:color="C00000"/>
        </w:pBdr>
        <w:ind w:left="60"/>
        <w:jc w:val="both"/>
        <w:rPr>
          <w:rFonts w:ascii="Arial" w:hAnsi="Arial" w:cs="Arial"/>
          <w:color w:val="FF0000"/>
          <w:sz w:val="22"/>
          <w:szCs w:val="22"/>
        </w:rPr>
      </w:pPr>
      <w:r>
        <w:rPr>
          <w:rFonts w:ascii="Arial" w:hAnsi="Arial" w:cs="Arial"/>
          <w:b/>
          <w:color w:val="FF0000"/>
          <w:sz w:val="22"/>
          <w:szCs w:val="22"/>
        </w:rPr>
        <w:t>Achtung</w:t>
      </w:r>
      <w:r w:rsidR="007C2604" w:rsidRPr="00B3414A">
        <w:rPr>
          <w:rFonts w:ascii="Arial" w:hAnsi="Arial" w:cs="Arial"/>
          <w:b/>
          <w:color w:val="FF0000"/>
          <w:sz w:val="22"/>
          <w:szCs w:val="22"/>
        </w:rPr>
        <w:t>:</w:t>
      </w:r>
      <w:r w:rsidR="007C2604" w:rsidRPr="003F6D9A">
        <w:rPr>
          <w:rFonts w:ascii="Arial" w:hAnsi="Arial" w:cs="Arial"/>
          <w:color w:val="FF0000"/>
          <w:sz w:val="22"/>
          <w:szCs w:val="22"/>
        </w:rPr>
        <w:t xml:space="preserve"> Die Formulieru</w:t>
      </w:r>
      <w:r w:rsidR="003D4832" w:rsidRPr="003F6D9A">
        <w:rPr>
          <w:rFonts w:ascii="Arial" w:hAnsi="Arial" w:cs="Arial"/>
          <w:color w:val="FF0000"/>
          <w:sz w:val="22"/>
          <w:szCs w:val="22"/>
        </w:rPr>
        <w:t>ng das Studium</w:t>
      </w:r>
      <w:r w:rsidR="007C2604" w:rsidRPr="003F6D9A">
        <w:rPr>
          <w:rFonts w:ascii="Arial" w:hAnsi="Arial" w:cs="Arial"/>
          <w:color w:val="FF0000"/>
          <w:sz w:val="22"/>
          <w:szCs w:val="22"/>
        </w:rPr>
        <w:t xml:space="preserve"> könne „</w:t>
      </w:r>
      <w:r w:rsidR="003D4832" w:rsidRPr="003F6D9A">
        <w:rPr>
          <w:rFonts w:ascii="Arial" w:hAnsi="Arial" w:cs="Arial"/>
          <w:color w:val="FF0000"/>
          <w:sz w:val="22"/>
          <w:szCs w:val="22"/>
        </w:rPr>
        <w:t xml:space="preserve">unterbrochen werden“ legt nahe, dass der Auslandsaufenthalt nicht </w:t>
      </w:r>
      <w:r w:rsidR="007C2604" w:rsidRPr="003F6D9A">
        <w:rPr>
          <w:rFonts w:ascii="Arial" w:hAnsi="Arial" w:cs="Arial"/>
          <w:color w:val="FF0000"/>
          <w:sz w:val="22"/>
          <w:szCs w:val="22"/>
        </w:rPr>
        <w:t>in das Studium integriert ist</w:t>
      </w:r>
      <w:r w:rsidR="00A8255C" w:rsidRPr="003F6D9A">
        <w:rPr>
          <w:rFonts w:ascii="Arial" w:hAnsi="Arial" w:cs="Arial"/>
          <w:color w:val="FF0000"/>
          <w:sz w:val="22"/>
          <w:szCs w:val="22"/>
        </w:rPr>
        <w:t xml:space="preserve"> und das Auslandssemester grundsätzlich als zusätzliches Semester gilt.</w:t>
      </w:r>
    </w:p>
    <w:p w:rsidR="007C1588" w:rsidRDefault="007C1588" w:rsidP="00300387">
      <w:pPr>
        <w:jc w:val="both"/>
        <w:rPr>
          <w:rFonts w:ascii="Arial" w:hAnsi="Arial" w:cs="Arial"/>
        </w:rPr>
      </w:pPr>
    </w:p>
    <w:p w:rsidR="007C1588" w:rsidRDefault="007C1588" w:rsidP="00300387">
      <w:pPr>
        <w:jc w:val="both"/>
        <w:rPr>
          <w:rFonts w:ascii="Arial" w:hAnsi="Arial" w:cs="Arial"/>
        </w:rPr>
      </w:pPr>
    </w:p>
    <w:p w:rsidR="007C1588" w:rsidRPr="003F6D9A" w:rsidRDefault="007C1588" w:rsidP="00300387">
      <w:pPr>
        <w:jc w:val="both"/>
        <w:rPr>
          <w:rFonts w:ascii="Arial" w:hAnsi="Arial" w:cs="Arial"/>
          <w:b/>
          <w:sz w:val="22"/>
        </w:rPr>
      </w:pPr>
      <w:r w:rsidRPr="003F6D9A">
        <w:rPr>
          <w:rFonts w:ascii="Arial" w:hAnsi="Arial" w:cs="Arial"/>
          <w:b/>
          <w:sz w:val="22"/>
        </w:rPr>
        <w:t>Beispiel 2</w:t>
      </w:r>
    </w:p>
    <w:p w:rsidR="00440F7F" w:rsidRDefault="00440F7F" w:rsidP="00300387">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C2604" w:rsidRPr="00911AD4" w:rsidTr="00911AD4">
        <w:tc>
          <w:tcPr>
            <w:tcW w:w="9212" w:type="dxa"/>
            <w:shd w:val="clear" w:color="auto" w:fill="F2F2F2"/>
          </w:tcPr>
          <w:p w:rsidR="007C2604" w:rsidRPr="00656D68" w:rsidRDefault="007C2604" w:rsidP="00300387">
            <w:pPr>
              <w:jc w:val="both"/>
              <w:rPr>
                <w:rFonts w:ascii="Arial" w:hAnsi="Arial" w:cs="Arial"/>
                <w:sz w:val="22"/>
              </w:rPr>
            </w:pPr>
          </w:p>
          <w:p w:rsidR="008978D1" w:rsidRDefault="007C2604" w:rsidP="00300387">
            <w:pPr>
              <w:jc w:val="both"/>
              <w:rPr>
                <w:rFonts w:ascii="Arial" w:hAnsi="Arial" w:cs="Arial"/>
                <w:sz w:val="22"/>
              </w:rPr>
            </w:pPr>
            <w:r w:rsidRPr="00656D68">
              <w:rPr>
                <w:rFonts w:ascii="Arial" w:hAnsi="Arial" w:cs="Arial"/>
                <w:i/>
                <w:sz w:val="22"/>
              </w:rPr>
              <w:t xml:space="preserve">„Für das Studium des B.A. 2-Fach-Bachelor (mit den Sprachen Französisch und Spanisch) sind mehrmonatige Auslandsaufenthalte </w:t>
            </w:r>
            <w:r w:rsidRPr="00656D68">
              <w:rPr>
                <w:rFonts w:ascii="Arial" w:hAnsi="Arial" w:cs="Arial"/>
                <w:b/>
                <w:i/>
                <w:sz w:val="22"/>
              </w:rPr>
              <w:t>zur Vertiefung fachwissenschaftlicher, landeskundlicher und sprachpraktischer Kenntnisse dringend empfohlen</w:t>
            </w:r>
            <w:r w:rsidRPr="00656D68">
              <w:rPr>
                <w:rFonts w:ascii="Arial" w:hAnsi="Arial" w:cs="Arial"/>
                <w:i/>
                <w:sz w:val="22"/>
              </w:rPr>
              <w:t xml:space="preserve">. Ein </w:t>
            </w:r>
            <w:r w:rsidRPr="00656D68">
              <w:rPr>
                <w:rFonts w:ascii="Arial" w:hAnsi="Arial" w:cs="Arial"/>
                <w:b/>
                <w:i/>
                <w:sz w:val="22"/>
              </w:rPr>
              <w:t>mindestens</w:t>
            </w:r>
            <w:r w:rsidRPr="00656D68">
              <w:rPr>
                <w:rFonts w:ascii="Arial" w:hAnsi="Arial" w:cs="Arial"/>
                <w:i/>
                <w:sz w:val="22"/>
              </w:rPr>
              <w:t xml:space="preserve"> </w:t>
            </w:r>
            <w:r w:rsidRPr="00656D68">
              <w:rPr>
                <w:rFonts w:ascii="Arial" w:hAnsi="Arial" w:cs="Arial"/>
                <w:b/>
                <w:i/>
                <w:sz w:val="22"/>
              </w:rPr>
              <w:t>einsemestriges</w:t>
            </w:r>
            <w:r w:rsidRPr="00656D68">
              <w:rPr>
                <w:rFonts w:ascii="Arial" w:hAnsi="Arial" w:cs="Arial"/>
                <w:i/>
                <w:sz w:val="22"/>
              </w:rPr>
              <w:t xml:space="preserve"> Studium im </w:t>
            </w:r>
            <w:r w:rsidRPr="00656D68">
              <w:rPr>
                <w:rFonts w:ascii="Arial" w:hAnsi="Arial" w:cs="Arial"/>
                <w:b/>
                <w:i/>
                <w:sz w:val="22"/>
              </w:rPr>
              <w:t>französisch- oder spanischsprachigen Ausland</w:t>
            </w:r>
            <w:r w:rsidRPr="00656D68">
              <w:rPr>
                <w:rFonts w:ascii="Arial" w:hAnsi="Arial" w:cs="Arial"/>
                <w:i/>
                <w:sz w:val="22"/>
              </w:rPr>
              <w:t xml:space="preserve"> ist hierzu in hervorragender Weise geeignet. Besonders empfiehlt es sich nach Abschluss der Orientierungsphase, also </w:t>
            </w:r>
            <w:r w:rsidRPr="00656D68">
              <w:rPr>
                <w:rFonts w:ascii="Arial" w:hAnsi="Arial" w:cs="Arial"/>
                <w:b/>
                <w:i/>
                <w:sz w:val="22"/>
              </w:rPr>
              <w:t>nach dem 3. oder 4. Semester</w:t>
            </w:r>
            <w:r w:rsidRPr="00656D68">
              <w:rPr>
                <w:rFonts w:ascii="Arial" w:hAnsi="Arial" w:cs="Arial"/>
                <w:i/>
                <w:sz w:val="22"/>
              </w:rPr>
              <w:t xml:space="preserve">. [...] Die während des Auslandsstudiums erbrachten Studien- und Prüfungsleistungen werden </w:t>
            </w:r>
            <w:r w:rsidRPr="00656D68">
              <w:rPr>
                <w:rFonts w:ascii="Arial" w:hAnsi="Arial" w:cs="Arial"/>
                <w:b/>
                <w:i/>
                <w:sz w:val="22"/>
              </w:rPr>
              <w:t>in Übereinstimmung mit der Prüfungsordnung anerkannt</w:t>
            </w:r>
            <w:r w:rsidRPr="00656D68">
              <w:rPr>
                <w:rFonts w:ascii="Arial" w:hAnsi="Arial" w:cs="Arial"/>
                <w:i/>
                <w:sz w:val="22"/>
              </w:rPr>
              <w:t>.“</w:t>
            </w:r>
            <w:r w:rsidRPr="00656D68">
              <w:rPr>
                <w:rFonts w:ascii="Arial" w:hAnsi="Arial" w:cs="Arial"/>
                <w:sz w:val="22"/>
              </w:rPr>
              <w:t xml:space="preserve"> </w:t>
            </w:r>
          </w:p>
          <w:p w:rsidR="007C2604" w:rsidRPr="00656D68" w:rsidRDefault="007C2604" w:rsidP="00300387">
            <w:pPr>
              <w:jc w:val="both"/>
              <w:rPr>
                <w:rFonts w:ascii="Arial" w:hAnsi="Arial" w:cs="Arial"/>
                <w:sz w:val="20"/>
                <w:szCs w:val="20"/>
              </w:rPr>
            </w:pPr>
            <w:r w:rsidRPr="00656D68">
              <w:rPr>
                <w:rFonts w:ascii="Arial" w:hAnsi="Arial" w:cs="Arial"/>
                <w:sz w:val="20"/>
                <w:szCs w:val="20"/>
              </w:rPr>
              <w:t>(Studieninfo B.A. Spanisch/Französisch, U Paderborn)</w:t>
            </w:r>
          </w:p>
          <w:p w:rsidR="007C2604" w:rsidRPr="00656D68" w:rsidRDefault="007C2604" w:rsidP="00300387">
            <w:pPr>
              <w:jc w:val="both"/>
              <w:rPr>
                <w:rFonts w:ascii="Arial" w:hAnsi="Arial" w:cs="Arial"/>
                <w:sz w:val="22"/>
              </w:rPr>
            </w:pPr>
          </w:p>
        </w:tc>
      </w:tr>
    </w:tbl>
    <w:p w:rsidR="007C1588" w:rsidRDefault="007C1588" w:rsidP="00300387">
      <w:pPr>
        <w:jc w:val="both"/>
        <w:rPr>
          <w:rFonts w:ascii="Arial" w:hAnsi="Arial" w:cs="Arial"/>
        </w:rPr>
      </w:pPr>
    </w:p>
    <w:p w:rsidR="007C1588" w:rsidRPr="003F6D9A" w:rsidRDefault="007C2604" w:rsidP="00300387">
      <w:pPr>
        <w:jc w:val="both"/>
        <w:rPr>
          <w:rFonts w:ascii="Arial" w:hAnsi="Arial" w:cs="Arial"/>
          <w:sz w:val="22"/>
          <w:szCs w:val="22"/>
        </w:rPr>
      </w:pPr>
      <w:r w:rsidRPr="003F6D9A">
        <w:rPr>
          <w:rFonts w:ascii="Arial" w:hAnsi="Arial" w:cs="Arial"/>
          <w:sz w:val="22"/>
          <w:szCs w:val="22"/>
        </w:rPr>
        <w:t>Definiert</w:t>
      </w:r>
      <w:r w:rsidR="007C1588" w:rsidRPr="003F6D9A">
        <w:rPr>
          <w:rFonts w:ascii="Arial" w:hAnsi="Arial" w:cs="Arial"/>
          <w:sz w:val="22"/>
          <w:szCs w:val="22"/>
        </w:rPr>
        <w:t xml:space="preserve"> </w:t>
      </w:r>
      <w:r w:rsidR="00B7112F" w:rsidRPr="003F6D9A">
        <w:rPr>
          <w:rFonts w:ascii="Arial" w:hAnsi="Arial" w:cs="Arial"/>
          <w:sz w:val="22"/>
          <w:szCs w:val="22"/>
        </w:rPr>
        <w:t>sind</w:t>
      </w:r>
      <w:r w:rsidR="007C1588" w:rsidRPr="003F6D9A">
        <w:rPr>
          <w:rFonts w:ascii="Arial" w:hAnsi="Arial" w:cs="Arial"/>
          <w:sz w:val="22"/>
          <w:szCs w:val="22"/>
        </w:rPr>
        <w:t>:</w:t>
      </w:r>
    </w:p>
    <w:p w:rsidR="007C1588" w:rsidRPr="003F6D9A" w:rsidRDefault="007C1588" w:rsidP="00300387">
      <w:pPr>
        <w:numPr>
          <w:ilvl w:val="0"/>
          <w:numId w:val="3"/>
        </w:numPr>
        <w:jc w:val="both"/>
        <w:rPr>
          <w:rFonts w:ascii="Arial" w:hAnsi="Arial" w:cs="Arial"/>
          <w:sz w:val="22"/>
          <w:szCs w:val="22"/>
        </w:rPr>
      </w:pPr>
      <w:r w:rsidRPr="003F6D9A">
        <w:rPr>
          <w:rFonts w:ascii="Arial" w:hAnsi="Arial" w:cs="Arial"/>
          <w:sz w:val="22"/>
          <w:szCs w:val="22"/>
        </w:rPr>
        <w:t>Zeitfenster</w:t>
      </w:r>
    </w:p>
    <w:p w:rsidR="007C1588" w:rsidRPr="003F6D9A" w:rsidRDefault="007C1588" w:rsidP="00300387">
      <w:pPr>
        <w:numPr>
          <w:ilvl w:val="0"/>
          <w:numId w:val="3"/>
        </w:numPr>
        <w:jc w:val="both"/>
        <w:rPr>
          <w:rFonts w:ascii="Arial" w:hAnsi="Arial" w:cs="Arial"/>
          <w:sz w:val="22"/>
          <w:szCs w:val="22"/>
        </w:rPr>
      </w:pPr>
      <w:r w:rsidRPr="003F6D9A">
        <w:rPr>
          <w:rFonts w:ascii="Arial" w:hAnsi="Arial" w:cs="Arial"/>
          <w:sz w:val="22"/>
          <w:szCs w:val="22"/>
        </w:rPr>
        <w:t>Z</w:t>
      </w:r>
      <w:r w:rsidR="00A8255C" w:rsidRPr="003F6D9A">
        <w:rPr>
          <w:rFonts w:ascii="Arial" w:hAnsi="Arial" w:cs="Arial"/>
          <w:sz w:val="22"/>
          <w:szCs w:val="22"/>
        </w:rPr>
        <w:t>ielsetzungen</w:t>
      </w:r>
      <w:r w:rsidRPr="003F6D9A">
        <w:rPr>
          <w:rFonts w:ascii="Arial" w:hAnsi="Arial" w:cs="Arial"/>
          <w:sz w:val="22"/>
          <w:szCs w:val="22"/>
        </w:rPr>
        <w:t xml:space="preserve"> des Auslandsstudiums</w:t>
      </w:r>
    </w:p>
    <w:p w:rsidR="007C1588" w:rsidRPr="003F6D9A" w:rsidRDefault="007C2604" w:rsidP="00300387">
      <w:pPr>
        <w:numPr>
          <w:ilvl w:val="0"/>
          <w:numId w:val="3"/>
        </w:numPr>
        <w:jc w:val="both"/>
        <w:rPr>
          <w:rFonts w:ascii="Arial" w:hAnsi="Arial" w:cs="Arial"/>
          <w:sz w:val="22"/>
          <w:szCs w:val="22"/>
        </w:rPr>
      </w:pPr>
      <w:r w:rsidRPr="003F6D9A">
        <w:rPr>
          <w:rFonts w:ascii="Arial" w:hAnsi="Arial" w:cs="Arial"/>
          <w:sz w:val="22"/>
          <w:szCs w:val="22"/>
        </w:rPr>
        <w:t>Ort</w:t>
      </w:r>
      <w:r w:rsidR="007C1588" w:rsidRPr="003F6D9A">
        <w:rPr>
          <w:rFonts w:ascii="Arial" w:hAnsi="Arial" w:cs="Arial"/>
          <w:sz w:val="22"/>
          <w:szCs w:val="22"/>
        </w:rPr>
        <w:t xml:space="preserve"> </w:t>
      </w:r>
      <w:r w:rsidRPr="003F6D9A">
        <w:rPr>
          <w:rFonts w:ascii="Arial" w:hAnsi="Arial" w:cs="Arial"/>
          <w:sz w:val="22"/>
          <w:szCs w:val="22"/>
        </w:rPr>
        <w:t xml:space="preserve">(= </w:t>
      </w:r>
      <w:r w:rsidR="007C1588" w:rsidRPr="003F6D9A">
        <w:rPr>
          <w:rFonts w:ascii="Arial" w:hAnsi="Arial" w:cs="Arial"/>
          <w:sz w:val="22"/>
          <w:szCs w:val="22"/>
        </w:rPr>
        <w:t>Sprachraum</w:t>
      </w:r>
      <w:r w:rsidRPr="003F6D9A">
        <w:rPr>
          <w:rFonts w:ascii="Arial" w:hAnsi="Arial" w:cs="Arial"/>
          <w:sz w:val="22"/>
          <w:szCs w:val="22"/>
        </w:rPr>
        <w:t>)</w:t>
      </w:r>
    </w:p>
    <w:p w:rsidR="007C1588" w:rsidRPr="003F6D9A" w:rsidRDefault="007C1588" w:rsidP="00300387">
      <w:pPr>
        <w:numPr>
          <w:ilvl w:val="0"/>
          <w:numId w:val="3"/>
        </w:numPr>
        <w:jc w:val="both"/>
        <w:rPr>
          <w:rFonts w:ascii="Arial" w:hAnsi="Arial" w:cs="Arial"/>
          <w:sz w:val="22"/>
          <w:szCs w:val="22"/>
        </w:rPr>
      </w:pPr>
      <w:r w:rsidRPr="003F6D9A">
        <w:rPr>
          <w:rFonts w:ascii="Arial" w:hAnsi="Arial" w:cs="Arial"/>
          <w:sz w:val="22"/>
          <w:szCs w:val="22"/>
        </w:rPr>
        <w:t>Dauer</w:t>
      </w:r>
    </w:p>
    <w:p w:rsidR="00A8255C" w:rsidRPr="003F6D9A" w:rsidRDefault="00A8255C" w:rsidP="00300387">
      <w:pPr>
        <w:numPr>
          <w:ilvl w:val="0"/>
          <w:numId w:val="3"/>
        </w:numPr>
        <w:jc w:val="both"/>
        <w:rPr>
          <w:rFonts w:ascii="Arial" w:hAnsi="Arial" w:cs="Arial"/>
          <w:sz w:val="22"/>
          <w:szCs w:val="22"/>
        </w:rPr>
      </w:pPr>
      <w:r w:rsidRPr="003F6D9A">
        <w:rPr>
          <w:rFonts w:ascii="Arial" w:hAnsi="Arial" w:cs="Arial"/>
          <w:sz w:val="22"/>
          <w:szCs w:val="22"/>
        </w:rPr>
        <w:t>Verweis auf die Prüfungsordnung</w:t>
      </w:r>
    </w:p>
    <w:p w:rsidR="007C1588" w:rsidRPr="003F6D9A" w:rsidRDefault="007C1588" w:rsidP="00300387">
      <w:pPr>
        <w:jc w:val="both"/>
        <w:rPr>
          <w:rFonts w:ascii="Arial" w:hAnsi="Arial" w:cs="Arial"/>
          <w:sz w:val="22"/>
          <w:szCs w:val="22"/>
        </w:rPr>
      </w:pPr>
    </w:p>
    <w:p w:rsidR="007C1588" w:rsidRPr="003F6D9A" w:rsidRDefault="003D4832" w:rsidP="00300387">
      <w:pPr>
        <w:jc w:val="both"/>
        <w:rPr>
          <w:rFonts w:ascii="Arial" w:hAnsi="Arial" w:cs="Arial"/>
          <w:sz w:val="22"/>
          <w:szCs w:val="22"/>
        </w:rPr>
      </w:pPr>
      <w:r w:rsidRPr="003F6D9A">
        <w:rPr>
          <w:rFonts w:ascii="Arial" w:hAnsi="Arial" w:cs="Arial"/>
          <w:sz w:val="22"/>
          <w:szCs w:val="22"/>
        </w:rPr>
        <w:t>Positiv: Es wird eine dringende Empfehlung ausgesprochen</w:t>
      </w:r>
    </w:p>
    <w:p w:rsidR="003D4832" w:rsidRDefault="003D4832" w:rsidP="00300387">
      <w:pPr>
        <w:jc w:val="both"/>
        <w:rPr>
          <w:rFonts w:ascii="Arial" w:hAnsi="Arial" w:cs="Arial"/>
        </w:rPr>
      </w:pPr>
    </w:p>
    <w:p w:rsidR="008978D1" w:rsidRDefault="008978D1">
      <w:pPr>
        <w:rPr>
          <w:rFonts w:ascii="Arial" w:hAnsi="Arial" w:cs="Arial"/>
          <w:b/>
        </w:rPr>
      </w:pPr>
      <w:r>
        <w:rPr>
          <w:rFonts w:ascii="Arial" w:hAnsi="Arial" w:cs="Arial"/>
          <w:b/>
        </w:rPr>
        <w:br w:type="page"/>
      </w:r>
    </w:p>
    <w:p w:rsidR="007C1588" w:rsidRPr="00B7112F" w:rsidRDefault="007C1588" w:rsidP="00300387">
      <w:pPr>
        <w:jc w:val="both"/>
        <w:rPr>
          <w:rFonts w:ascii="Arial" w:hAnsi="Arial" w:cs="Arial"/>
        </w:rPr>
      </w:pPr>
      <w:r>
        <w:rPr>
          <w:rFonts w:ascii="Arial" w:hAnsi="Arial" w:cs="Arial"/>
          <w:b/>
        </w:rPr>
        <w:lastRenderedPageBreak/>
        <w:t>Beispiel 3</w:t>
      </w:r>
    </w:p>
    <w:p w:rsidR="007C2604" w:rsidRDefault="007C2604" w:rsidP="00300387">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C2604" w:rsidRPr="00911AD4" w:rsidTr="00911AD4">
        <w:tc>
          <w:tcPr>
            <w:tcW w:w="9212" w:type="dxa"/>
            <w:shd w:val="clear" w:color="auto" w:fill="F2F2F2"/>
          </w:tcPr>
          <w:p w:rsidR="007C2604" w:rsidRPr="008978D1" w:rsidRDefault="007C2604" w:rsidP="00300387">
            <w:pPr>
              <w:jc w:val="both"/>
              <w:rPr>
                <w:rFonts w:ascii="Arial" w:hAnsi="Arial" w:cs="Arial"/>
                <w:sz w:val="22"/>
              </w:rPr>
            </w:pPr>
          </w:p>
          <w:p w:rsidR="007C2604" w:rsidRPr="008978D1" w:rsidRDefault="007C2604" w:rsidP="00300387">
            <w:pPr>
              <w:jc w:val="both"/>
              <w:rPr>
                <w:rFonts w:ascii="Arial" w:hAnsi="Arial" w:cs="Arial"/>
                <w:i/>
                <w:sz w:val="22"/>
              </w:rPr>
            </w:pPr>
            <w:r w:rsidRPr="008978D1">
              <w:rPr>
                <w:rFonts w:ascii="Arial" w:hAnsi="Arial" w:cs="Arial"/>
                <w:i/>
                <w:sz w:val="22"/>
              </w:rPr>
              <w:t>„Ein Auslandssemester –</w:t>
            </w:r>
            <w:r w:rsidRPr="008978D1">
              <w:rPr>
                <w:rFonts w:ascii="Arial" w:hAnsi="Arial" w:cs="Arial"/>
                <w:b/>
                <w:i/>
                <w:sz w:val="22"/>
              </w:rPr>
              <w:t xml:space="preserve"> in der Regel im 5. Semester</w:t>
            </w:r>
            <w:r w:rsidRPr="008978D1">
              <w:rPr>
                <w:rFonts w:ascii="Arial" w:hAnsi="Arial" w:cs="Arial"/>
                <w:i/>
                <w:sz w:val="22"/>
              </w:rPr>
              <w:t xml:space="preserve"> - wird </w:t>
            </w:r>
            <w:r w:rsidRPr="008978D1">
              <w:rPr>
                <w:rFonts w:ascii="Arial" w:hAnsi="Arial" w:cs="Arial"/>
                <w:b/>
                <w:i/>
                <w:sz w:val="22"/>
              </w:rPr>
              <w:t>dringend empfohlen</w:t>
            </w:r>
            <w:r w:rsidRPr="008978D1">
              <w:rPr>
                <w:rFonts w:ascii="Arial" w:hAnsi="Arial" w:cs="Arial"/>
                <w:i/>
                <w:sz w:val="22"/>
              </w:rPr>
              <w:t xml:space="preserve">. In einem Auslandssemester sammeln die Studierenden </w:t>
            </w:r>
            <w:r w:rsidRPr="008978D1">
              <w:rPr>
                <w:rFonts w:ascii="Arial" w:hAnsi="Arial" w:cs="Arial"/>
                <w:b/>
                <w:i/>
                <w:sz w:val="22"/>
              </w:rPr>
              <w:t xml:space="preserve">Leistungspunkte (ECTS-Punkte) </w:t>
            </w:r>
            <w:r w:rsidRPr="008978D1">
              <w:rPr>
                <w:rFonts w:ascii="Arial" w:hAnsi="Arial" w:cs="Arial"/>
                <w:i/>
                <w:sz w:val="22"/>
              </w:rPr>
              <w:t>in der Größenordnung von 30 Punkten, die dann in Absprache mit der Studienberatung den jeweiligen Modulen zugeordnet werden.“</w:t>
            </w:r>
          </w:p>
          <w:p w:rsidR="007C2604" w:rsidRPr="008978D1" w:rsidRDefault="007C2604" w:rsidP="008978D1">
            <w:pPr>
              <w:pStyle w:val="Textkrper3"/>
              <w:rPr>
                <w:sz w:val="20"/>
              </w:rPr>
            </w:pPr>
            <w:r w:rsidRPr="008978D1">
              <w:rPr>
                <w:sz w:val="20"/>
              </w:rPr>
              <w:t>(Prüfungsordnung B.A. Linguistik, U Potsdam).</w:t>
            </w:r>
          </w:p>
          <w:p w:rsidR="007C2604" w:rsidRPr="00911AD4" w:rsidRDefault="007C2604" w:rsidP="00300387">
            <w:pPr>
              <w:jc w:val="both"/>
              <w:rPr>
                <w:rFonts w:ascii="Arial" w:hAnsi="Arial" w:cs="Arial"/>
              </w:rPr>
            </w:pPr>
          </w:p>
        </w:tc>
      </w:tr>
    </w:tbl>
    <w:p w:rsidR="007C1588" w:rsidRDefault="007C1588" w:rsidP="00300387">
      <w:pPr>
        <w:jc w:val="both"/>
        <w:rPr>
          <w:rFonts w:ascii="Arial" w:hAnsi="Arial" w:cs="Arial"/>
        </w:rPr>
      </w:pPr>
    </w:p>
    <w:p w:rsidR="008978D1" w:rsidRDefault="003D4832" w:rsidP="00300387">
      <w:pPr>
        <w:jc w:val="both"/>
        <w:rPr>
          <w:rFonts w:ascii="Arial" w:hAnsi="Arial" w:cs="Arial"/>
          <w:sz w:val="16"/>
          <w:szCs w:val="16"/>
        </w:rPr>
      </w:pPr>
      <w:r w:rsidRPr="003F6D9A">
        <w:rPr>
          <w:rFonts w:ascii="Arial" w:hAnsi="Arial" w:cs="Arial"/>
          <w:sz w:val="22"/>
        </w:rPr>
        <w:t xml:space="preserve">Positiv: </w:t>
      </w:r>
      <w:r w:rsidR="007C1588" w:rsidRPr="003F6D9A">
        <w:rPr>
          <w:rFonts w:ascii="Arial" w:hAnsi="Arial" w:cs="Arial"/>
          <w:sz w:val="22"/>
        </w:rPr>
        <w:t>Umfang, Ort und Zeitfenster werden empfohlen.</w:t>
      </w:r>
      <w:r w:rsidR="00300387" w:rsidRPr="003F6D9A">
        <w:rPr>
          <w:rFonts w:ascii="Arial" w:hAnsi="Arial" w:cs="Arial"/>
          <w:sz w:val="22"/>
        </w:rPr>
        <w:t xml:space="preserve"> </w:t>
      </w:r>
    </w:p>
    <w:p w:rsidR="008978D1" w:rsidRDefault="008978D1" w:rsidP="00300387">
      <w:pPr>
        <w:jc w:val="both"/>
        <w:rPr>
          <w:rFonts w:ascii="Arial" w:hAnsi="Arial" w:cs="Arial"/>
          <w:sz w:val="16"/>
          <w:szCs w:val="16"/>
        </w:rPr>
      </w:pPr>
    </w:p>
    <w:p w:rsidR="007C1588" w:rsidRDefault="00B3414A" w:rsidP="00B3414A">
      <w:pPr>
        <w:pBdr>
          <w:top w:val="single" w:sz="4" w:space="1" w:color="C00000"/>
          <w:left w:val="single" w:sz="4" w:space="4" w:color="C00000"/>
          <w:bottom w:val="single" w:sz="4" w:space="1" w:color="C00000"/>
          <w:right w:val="single" w:sz="4" w:space="4" w:color="C00000"/>
        </w:pBdr>
        <w:jc w:val="both"/>
        <w:rPr>
          <w:rFonts w:ascii="Arial" w:hAnsi="Arial" w:cs="Arial"/>
          <w:color w:val="FF0000"/>
          <w:sz w:val="22"/>
        </w:rPr>
      </w:pPr>
      <w:r w:rsidRPr="00B3414A">
        <w:rPr>
          <w:rFonts w:ascii="Arial" w:hAnsi="Arial" w:cs="Arial"/>
          <w:b/>
          <w:color w:val="FF0000"/>
          <w:sz w:val="22"/>
        </w:rPr>
        <w:t>Achtung:</w:t>
      </w:r>
      <w:r>
        <w:rPr>
          <w:rFonts w:ascii="Arial" w:hAnsi="Arial" w:cs="Arial"/>
          <w:color w:val="FF0000"/>
          <w:sz w:val="22"/>
        </w:rPr>
        <w:t xml:space="preserve"> </w:t>
      </w:r>
      <w:r w:rsidR="007C1588" w:rsidRPr="008978D1">
        <w:rPr>
          <w:rFonts w:ascii="Arial" w:hAnsi="Arial" w:cs="Arial"/>
          <w:color w:val="FF0000"/>
          <w:sz w:val="22"/>
        </w:rPr>
        <w:t xml:space="preserve">Bei der hier getroffenen Regelung zur Anerkennung kann sich aus der Zuordnung einzelner im Ausland erbrachter </w:t>
      </w:r>
      <w:r w:rsidR="007C2604" w:rsidRPr="008978D1">
        <w:rPr>
          <w:rFonts w:ascii="Arial" w:hAnsi="Arial" w:cs="Arial"/>
          <w:color w:val="FF0000"/>
          <w:sz w:val="22"/>
        </w:rPr>
        <w:t>Teilmodule</w:t>
      </w:r>
      <w:r w:rsidR="007C1588" w:rsidRPr="008978D1">
        <w:rPr>
          <w:rFonts w:ascii="Arial" w:hAnsi="Arial" w:cs="Arial"/>
          <w:color w:val="FF0000"/>
          <w:sz w:val="22"/>
        </w:rPr>
        <w:t xml:space="preserve"> u.U. ein Problem für die Modulabschlussprüfung ergeben. Zu empfehlen ist deshalb eher die Anerkennung kompletter Module. </w:t>
      </w:r>
    </w:p>
    <w:p w:rsidR="00B3414A" w:rsidRPr="008978D1" w:rsidRDefault="00B3414A" w:rsidP="00B3414A">
      <w:pPr>
        <w:pBdr>
          <w:top w:val="single" w:sz="4" w:space="1" w:color="C00000"/>
          <w:left w:val="single" w:sz="4" w:space="4" w:color="C00000"/>
          <w:bottom w:val="single" w:sz="4" w:space="1" w:color="C00000"/>
          <w:right w:val="single" w:sz="4" w:space="4" w:color="C00000"/>
        </w:pBdr>
        <w:jc w:val="both"/>
        <w:rPr>
          <w:rFonts w:ascii="Arial" w:hAnsi="Arial" w:cs="Arial"/>
          <w:color w:val="FF0000"/>
          <w:sz w:val="22"/>
        </w:rPr>
      </w:pPr>
    </w:p>
    <w:p w:rsidR="007C1588" w:rsidRPr="008978D1" w:rsidRDefault="00B3414A" w:rsidP="00B3414A">
      <w:pPr>
        <w:pBdr>
          <w:top w:val="single" w:sz="4" w:space="1" w:color="C00000"/>
          <w:left w:val="single" w:sz="4" w:space="4" w:color="C00000"/>
          <w:bottom w:val="single" w:sz="4" w:space="1" w:color="C00000"/>
          <w:right w:val="single" w:sz="4" w:space="4" w:color="C00000"/>
        </w:pBdr>
        <w:jc w:val="both"/>
        <w:rPr>
          <w:rFonts w:ascii="Arial" w:hAnsi="Arial" w:cs="Arial"/>
          <w:color w:val="FF0000"/>
          <w:sz w:val="22"/>
        </w:rPr>
      </w:pPr>
      <w:r w:rsidRPr="00B3414A">
        <w:rPr>
          <w:rFonts w:ascii="Arial" w:hAnsi="Arial" w:cs="Arial"/>
          <w:b/>
          <w:color w:val="FF0000"/>
          <w:sz w:val="22"/>
        </w:rPr>
        <w:t>Achtung:</w:t>
      </w:r>
      <w:r>
        <w:rPr>
          <w:rFonts w:ascii="Arial" w:hAnsi="Arial" w:cs="Arial"/>
          <w:color w:val="FF0000"/>
          <w:sz w:val="22"/>
        </w:rPr>
        <w:t xml:space="preserve"> </w:t>
      </w:r>
      <w:r w:rsidR="007C1588" w:rsidRPr="008978D1">
        <w:rPr>
          <w:rFonts w:ascii="Arial" w:hAnsi="Arial" w:cs="Arial"/>
          <w:color w:val="FF0000"/>
          <w:sz w:val="22"/>
        </w:rPr>
        <w:t xml:space="preserve">Die Festlegung auf ECTS-Punkte sollte vermieden werden; zu empfehlen ist eine Formulierung, die auch die Berücksichtigung der im außereuropäischen Ausland erbrachten Kreditpunkte erlaubt; vgl. </w:t>
      </w:r>
      <w:r w:rsidR="00C92C18" w:rsidRPr="008978D1">
        <w:rPr>
          <w:rFonts w:ascii="Arial" w:hAnsi="Arial" w:cs="Arial"/>
          <w:color w:val="FF0000"/>
          <w:sz w:val="22"/>
        </w:rPr>
        <w:t>dazu etwa das folgende Beispiel.</w:t>
      </w:r>
    </w:p>
    <w:p w:rsidR="007C1588" w:rsidRPr="003F6D9A" w:rsidRDefault="007C1588" w:rsidP="00300387">
      <w:pPr>
        <w:jc w:val="both"/>
        <w:rPr>
          <w:rFonts w:ascii="Arial" w:hAnsi="Arial" w:cs="Arial"/>
          <w:sz w:val="22"/>
        </w:rPr>
      </w:pPr>
    </w:p>
    <w:p w:rsidR="007C1588" w:rsidRDefault="007C1588" w:rsidP="00300387">
      <w:pPr>
        <w:jc w:val="both"/>
        <w:rPr>
          <w:rFonts w:ascii="Arial" w:hAnsi="Arial" w:cs="Arial"/>
        </w:rPr>
      </w:pPr>
    </w:p>
    <w:p w:rsidR="007C1588" w:rsidRDefault="00DE47F8" w:rsidP="00300387">
      <w:pPr>
        <w:jc w:val="both"/>
        <w:rPr>
          <w:rFonts w:ascii="Arial" w:hAnsi="Arial" w:cs="Arial"/>
          <w:b/>
        </w:rPr>
      </w:pPr>
      <w:r>
        <w:rPr>
          <w:rFonts w:ascii="Arial" w:hAnsi="Arial" w:cs="Arial"/>
          <w:b/>
        </w:rPr>
        <w:t>4. Obligatorisches</w:t>
      </w:r>
      <w:r w:rsidR="007C1588">
        <w:rPr>
          <w:rFonts w:ascii="Arial" w:hAnsi="Arial" w:cs="Arial"/>
          <w:b/>
        </w:rPr>
        <w:t xml:space="preserve"> Auslandssemester</w:t>
      </w:r>
    </w:p>
    <w:p w:rsidR="007C1588" w:rsidRDefault="007C1588" w:rsidP="00300387">
      <w:pPr>
        <w:jc w:val="both"/>
        <w:rPr>
          <w:rFonts w:ascii="Arial" w:hAnsi="Arial" w:cs="Arial"/>
        </w:rPr>
      </w:pPr>
    </w:p>
    <w:p w:rsidR="007C1588" w:rsidRPr="003F6D9A" w:rsidRDefault="007C1588" w:rsidP="00300387">
      <w:pPr>
        <w:jc w:val="both"/>
        <w:rPr>
          <w:rFonts w:ascii="Arial" w:hAnsi="Arial" w:cs="Arial"/>
          <w:b/>
          <w:sz w:val="22"/>
        </w:rPr>
      </w:pPr>
      <w:r w:rsidRPr="003F6D9A">
        <w:rPr>
          <w:rFonts w:ascii="Arial" w:hAnsi="Arial" w:cs="Arial"/>
          <w:b/>
          <w:sz w:val="22"/>
        </w:rPr>
        <w:t>Beispiel</w:t>
      </w:r>
      <w:r w:rsidR="00C92C18" w:rsidRPr="003F6D9A">
        <w:rPr>
          <w:rFonts w:ascii="Arial" w:hAnsi="Arial" w:cs="Arial"/>
          <w:b/>
          <w:sz w:val="22"/>
        </w:rPr>
        <w:t xml:space="preserve"> 4</w:t>
      </w:r>
    </w:p>
    <w:p w:rsidR="007C1588" w:rsidRDefault="007C1588" w:rsidP="0030038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92C18" w:rsidRPr="00911AD4" w:rsidTr="00911AD4">
        <w:tc>
          <w:tcPr>
            <w:tcW w:w="9212" w:type="dxa"/>
            <w:shd w:val="clear" w:color="auto" w:fill="F2F2F2"/>
          </w:tcPr>
          <w:p w:rsidR="00C92C18" w:rsidRPr="008978D1" w:rsidRDefault="00C92C18" w:rsidP="00300387">
            <w:pPr>
              <w:jc w:val="both"/>
              <w:rPr>
                <w:rFonts w:ascii="Arial" w:hAnsi="Arial" w:cs="Arial"/>
                <w:i/>
                <w:sz w:val="22"/>
              </w:rPr>
            </w:pPr>
          </w:p>
          <w:p w:rsidR="00C92C18" w:rsidRPr="008978D1" w:rsidRDefault="00C92C18" w:rsidP="00300387">
            <w:pPr>
              <w:jc w:val="both"/>
              <w:rPr>
                <w:rFonts w:ascii="Arial" w:hAnsi="Arial" w:cs="Arial"/>
                <w:i/>
                <w:sz w:val="22"/>
              </w:rPr>
            </w:pPr>
            <w:r w:rsidRPr="008978D1">
              <w:rPr>
                <w:rFonts w:ascii="Arial" w:hAnsi="Arial" w:cs="Arial"/>
                <w:i/>
                <w:sz w:val="22"/>
              </w:rPr>
              <w:t xml:space="preserve">„Ein Auslandssemester in Frankreich oder einem anderen frankophonen Land ist </w:t>
            </w:r>
            <w:r w:rsidRPr="008978D1">
              <w:rPr>
                <w:rFonts w:ascii="Arial" w:hAnsi="Arial" w:cs="Arial"/>
                <w:b/>
                <w:i/>
                <w:sz w:val="22"/>
              </w:rPr>
              <w:t>obligatorische</w:t>
            </w:r>
            <w:r w:rsidRPr="008978D1">
              <w:rPr>
                <w:rFonts w:ascii="Arial" w:hAnsi="Arial" w:cs="Arial"/>
                <w:i/>
                <w:sz w:val="22"/>
              </w:rPr>
              <w:t xml:space="preserve">r Bestandteil des Studiums im Fach Romanistik mit der Fachrichtung Frankreich- und Frankophonie- Studien im Kernfach. Während des Auslandssemesters </w:t>
            </w:r>
            <w:r w:rsidRPr="008978D1">
              <w:rPr>
                <w:rFonts w:ascii="Arial" w:hAnsi="Arial" w:cs="Arial"/>
                <w:b/>
                <w:i/>
                <w:sz w:val="22"/>
              </w:rPr>
              <w:t>erbrachte und dokumentierte Studienleistungen</w:t>
            </w:r>
            <w:r w:rsidRPr="008978D1">
              <w:rPr>
                <w:rFonts w:ascii="Arial" w:hAnsi="Arial" w:cs="Arial"/>
                <w:i/>
                <w:sz w:val="22"/>
              </w:rPr>
              <w:t xml:space="preserve"> werden angerechnet, sofern das Studium einem </w:t>
            </w:r>
            <w:r w:rsidRPr="008978D1">
              <w:rPr>
                <w:rFonts w:ascii="Arial" w:hAnsi="Arial" w:cs="Arial"/>
                <w:b/>
                <w:i/>
                <w:sz w:val="22"/>
              </w:rPr>
              <w:t>Studienplan</w:t>
            </w:r>
            <w:r w:rsidRPr="008978D1">
              <w:rPr>
                <w:rFonts w:ascii="Arial" w:hAnsi="Arial" w:cs="Arial"/>
                <w:i/>
                <w:sz w:val="22"/>
              </w:rPr>
              <w:t xml:space="preserve"> entspricht, der </w:t>
            </w:r>
            <w:r w:rsidRPr="008978D1">
              <w:rPr>
                <w:rFonts w:ascii="Arial" w:hAnsi="Arial" w:cs="Arial"/>
                <w:b/>
                <w:i/>
                <w:sz w:val="22"/>
              </w:rPr>
              <w:t>vor Beginn des Auslandsstudiums in Zusammenarbeit mit den Studienberatern des Profils ausgearbeitet</w:t>
            </w:r>
            <w:r w:rsidRPr="008978D1">
              <w:rPr>
                <w:rFonts w:ascii="Arial" w:hAnsi="Arial" w:cs="Arial"/>
                <w:i/>
                <w:sz w:val="22"/>
              </w:rPr>
              <w:t xml:space="preserve"> wurde. Während des Auslandsstudiums sollen </w:t>
            </w:r>
            <w:r w:rsidRPr="008978D1">
              <w:rPr>
                <w:rFonts w:ascii="Arial" w:hAnsi="Arial" w:cs="Arial"/>
                <w:b/>
                <w:i/>
                <w:sz w:val="22"/>
              </w:rPr>
              <w:t>Studien- und Prüfungsleistungen im Umfang von 30 LP</w:t>
            </w:r>
            <w:r w:rsidRPr="008978D1">
              <w:rPr>
                <w:rFonts w:ascii="Arial" w:hAnsi="Arial" w:cs="Arial"/>
                <w:i/>
                <w:sz w:val="22"/>
              </w:rPr>
              <w:t xml:space="preserve"> </w:t>
            </w:r>
            <w:r w:rsidRPr="008978D1">
              <w:rPr>
                <w:rFonts w:ascii="Arial" w:hAnsi="Arial" w:cs="Arial"/>
                <w:i/>
                <w:sz w:val="22"/>
              </w:rPr>
              <w:sym w:font="Symbol" w:char="F05B"/>
            </w:r>
            <w:r w:rsidRPr="008978D1">
              <w:rPr>
                <w:rFonts w:ascii="Arial" w:hAnsi="Arial" w:cs="Arial"/>
                <w:i/>
                <w:sz w:val="22"/>
              </w:rPr>
              <w:t>Leistungspunkten</w:t>
            </w:r>
            <w:r w:rsidRPr="008978D1">
              <w:rPr>
                <w:rFonts w:ascii="Arial" w:hAnsi="Arial" w:cs="Arial"/>
                <w:i/>
                <w:sz w:val="22"/>
              </w:rPr>
              <w:sym w:font="Symbol" w:char="F05D"/>
            </w:r>
            <w:r w:rsidRPr="008978D1">
              <w:rPr>
                <w:rFonts w:ascii="Arial" w:hAnsi="Arial" w:cs="Arial"/>
                <w:i/>
                <w:sz w:val="22"/>
              </w:rPr>
              <w:t xml:space="preserve"> erbracht werden. Über die </w:t>
            </w:r>
            <w:r w:rsidRPr="008978D1">
              <w:rPr>
                <w:rFonts w:ascii="Arial" w:hAnsi="Arial" w:cs="Arial"/>
                <w:b/>
                <w:i/>
                <w:sz w:val="22"/>
              </w:rPr>
              <w:t>Befreiung</w:t>
            </w:r>
            <w:r w:rsidRPr="008978D1">
              <w:rPr>
                <w:rFonts w:ascii="Arial" w:hAnsi="Arial" w:cs="Arial"/>
                <w:i/>
                <w:sz w:val="22"/>
              </w:rPr>
              <w:t xml:space="preserve"> vom Auslandsstudium aus wichtigem Grund entscheidet die Dekanin oder der Dekan.“ </w:t>
            </w:r>
          </w:p>
          <w:p w:rsidR="00C92C18" w:rsidRPr="008978D1" w:rsidRDefault="00C92C18" w:rsidP="00300387">
            <w:pPr>
              <w:pStyle w:val="Textkrper3"/>
              <w:jc w:val="both"/>
              <w:rPr>
                <w:sz w:val="20"/>
              </w:rPr>
            </w:pPr>
            <w:r w:rsidRPr="008978D1">
              <w:rPr>
                <w:sz w:val="20"/>
              </w:rPr>
              <w:t xml:space="preserve">(Anlage zu § 1 </w:t>
            </w:r>
            <w:r w:rsidR="00727A12" w:rsidRPr="008978D1">
              <w:rPr>
                <w:sz w:val="20"/>
              </w:rPr>
              <w:t>Abs.</w:t>
            </w:r>
            <w:r w:rsidRPr="008978D1">
              <w:rPr>
                <w:sz w:val="20"/>
              </w:rPr>
              <w:t xml:space="preserve"> 1 BPO: Fächerspezifische Bestimmungen für Romanistik ... U Bielefeld)</w:t>
            </w:r>
          </w:p>
          <w:p w:rsidR="00C92C18" w:rsidRPr="00911AD4" w:rsidRDefault="00C92C18" w:rsidP="00300387">
            <w:pPr>
              <w:jc w:val="both"/>
              <w:rPr>
                <w:rFonts w:ascii="Arial" w:hAnsi="Arial" w:cs="Arial"/>
              </w:rPr>
            </w:pPr>
          </w:p>
        </w:tc>
      </w:tr>
    </w:tbl>
    <w:p w:rsidR="007C1588" w:rsidRDefault="007C1588" w:rsidP="00300387">
      <w:pPr>
        <w:jc w:val="both"/>
        <w:rPr>
          <w:rFonts w:ascii="Arial" w:hAnsi="Arial" w:cs="Arial"/>
        </w:rPr>
      </w:pPr>
    </w:p>
    <w:p w:rsidR="003D4832" w:rsidRPr="003F6D9A" w:rsidRDefault="003D4832" w:rsidP="00300387">
      <w:pPr>
        <w:jc w:val="both"/>
        <w:rPr>
          <w:rFonts w:ascii="Arial" w:hAnsi="Arial" w:cs="Arial"/>
          <w:sz w:val="22"/>
        </w:rPr>
      </w:pPr>
      <w:r w:rsidRPr="003F6D9A">
        <w:rPr>
          <w:rFonts w:ascii="Arial" w:hAnsi="Arial" w:cs="Arial"/>
          <w:sz w:val="22"/>
        </w:rPr>
        <w:t>Positiv:</w:t>
      </w:r>
    </w:p>
    <w:p w:rsidR="003D4832" w:rsidRPr="003F6D9A" w:rsidRDefault="00B7112F" w:rsidP="00300387">
      <w:pPr>
        <w:jc w:val="both"/>
        <w:rPr>
          <w:rFonts w:ascii="Arial" w:hAnsi="Arial" w:cs="Arial"/>
          <w:sz w:val="22"/>
        </w:rPr>
      </w:pPr>
      <w:r w:rsidRPr="003F6D9A">
        <w:rPr>
          <w:rFonts w:ascii="Arial" w:hAnsi="Arial" w:cs="Arial"/>
          <w:sz w:val="22"/>
        </w:rPr>
        <w:t>Erwähnt we</w:t>
      </w:r>
      <w:r w:rsidR="007C1588" w:rsidRPr="003F6D9A">
        <w:rPr>
          <w:rFonts w:ascii="Arial" w:hAnsi="Arial" w:cs="Arial"/>
          <w:sz w:val="22"/>
        </w:rPr>
        <w:t xml:space="preserve">rden Ort, Workload, </w:t>
      </w:r>
      <w:r w:rsidR="00C92C18" w:rsidRPr="003F6D9A">
        <w:rPr>
          <w:rFonts w:ascii="Arial" w:hAnsi="Arial" w:cs="Arial"/>
          <w:sz w:val="22"/>
        </w:rPr>
        <w:t xml:space="preserve">Anrechnung, </w:t>
      </w:r>
      <w:r w:rsidR="007C1588" w:rsidRPr="003F6D9A">
        <w:rPr>
          <w:rFonts w:ascii="Arial" w:hAnsi="Arial" w:cs="Arial"/>
          <w:sz w:val="22"/>
        </w:rPr>
        <w:t>Studienplan</w:t>
      </w:r>
      <w:r w:rsidR="00C92C18" w:rsidRPr="003F6D9A">
        <w:rPr>
          <w:rFonts w:ascii="Arial" w:hAnsi="Arial" w:cs="Arial"/>
          <w:sz w:val="22"/>
        </w:rPr>
        <w:t>s</w:t>
      </w:r>
      <w:r w:rsidR="007C1588" w:rsidRPr="003F6D9A">
        <w:rPr>
          <w:rFonts w:ascii="Arial" w:hAnsi="Arial" w:cs="Arial"/>
          <w:sz w:val="22"/>
        </w:rPr>
        <w:t xml:space="preserve">. </w:t>
      </w:r>
    </w:p>
    <w:p w:rsidR="003D4832" w:rsidRPr="003F6D9A" w:rsidRDefault="003D4832" w:rsidP="00300387">
      <w:pPr>
        <w:jc w:val="both"/>
        <w:rPr>
          <w:rFonts w:ascii="Arial" w:hAnsi="Arial" w:cs="Arial"/>
          <w:sz w:val="22"/>
        </w:rPr>
      </w:pPr>
    </w:p>
    <w:p w:rsidR="003D4832" w:rsidRPr="00B3414A" w:rsidRDefault="00B3414A" w:rsidP="00B3414A">
      <w:pPr>
        <w:pBdr>
          <w:top w:val="single" w:sz="4" w:space="1" w:color="C00000"/>
          <w:left w:val="single" w:sz="4" w:space="4" w:color="C00000"/>
          <w:bottom w:val="single" w:sz="4" w:space="1" w:color="C00000"/>
          <w:right w:val="single" w:sz="4" w:space="4" w:color="C00000"/>
        </w:pBdr>
        <w:jc w:val="both"/>
        <w:rPr>
          <w:rFonts w:ascii="Arial" w:hAnsi="Arial" w:cs="Arial"/>
          <w:b/>
          <w:color w:val="FF0000"/>
          <w:sz w:val="22"/>
        </w:rPr>
      </w:pPr>
      <w:r w:rsidRPr="00B3414A">
        <w:rPr>
          <w:rFonts w:ascii="Arial" w:hAnsi="Arial" w:cs="Arial"/>
          <w:b/>
          <w:color w:val="FF0000"/>
          <w:sz w:val="22"/>
        </w:rPr>
        <w:t>Achtung:</w:t>
      </w:r>
    </w:p>
    <w:p w:rsidR="007C1588" w:rsidRPr="003F6D9A" w:rsidRDefault="007C1588" w:rsidP="00B3414A">
      <w:pPr>
        <w:pBdr>
          <w:top w:val="single" w:sz="4" w:space="1" w:color="C00000"/>
          <w:left w:val="single" w:sz="4" w:space="4" w:color="C00000"/>
          <w:bottom w:val="single" w:sz="4" w:space="1" w:color="C00000"/>
          <w:right w:val="single" w:sz="4" w:space="4" w:color="C00000"/>
        </w:pBdr>
        <w:jc w:val="both"/>
        <w:rPr>
          <w:rFonts w:ascii="Arial" w:hAnsi="Arial" w:cs="Arial"/>
          <w:color w:val="FF0000"/>
          <w:sz w:val="22"/>
        </w:rPr>
      </w:pPr>
      <w:r w:rsidRPr="003F6D9A">
        <w:rPr>
          <w:rFonts w:ascii="Arial" w:hAnsi="Arial" w:cs="Arial"/>
          <w:color w:val="FF0000"/>
          <w:sz w:val="22"/>
        </w:rPr>
        <w:t>Das Auslandssemester ist obligatorisch</w:t>
      </w:r>
      <w:r w:rsidR="003D4832" w:rsidRPr="003F6D9A">
        <w:rPr>
          <w:rFonts w:ascii="Arial" w:hAnsi="Arial" w:cs="Arial"/>
          <w:color w:val="FF0000"/>
          <w:sz w:val="22"/>
        </w:rPr>
        <w:t xml:space="preserve"> und damit Teil des sechs</w:t>
      </w:r>
      <w:r w:rsidR="00B7112F" w:rsidRPr="003F6D9A">
        <w:rPr>
          <w:rFonts w:ascii="Arial" w:hAnsi="Arial" w:cs="Arial"/>
          <w:color w:val="FF0000"/>
          <w:sz w:val="22"/>
        </w:rPr>
        <w:t>s</w:t>
      </w:r>
      <w:r w:rsidR="003D4832" w:rsidRPr="003F6D9A">
        <w:rPr>
          <w:rFonts w:ascii="Arial" w:hAnsi="Arial" w:cs="Arial"/>
          <w:color w:val="FF0000"/>
          <w:sz w:val="22"/>
        </w:rPr>
        <w:t>emestrigen Studiengangs</w:t>
      </w:r>
      <w:r w:rsidRPr="003F6D9A">
        <w:rPr>
          <w:rFonts w:ascii="Arial" w:hAnsi="Arial" w:cs="Arial"/>
          <w:color w:val="FF0000"/>
          <w:sz w:val="22"/>
        </w:rPr>
        <w:t xml:space="preserve">. Werden </w:t>
      </w:r>
      <w:r w:rsidR="003D4832" w:rsidRPr="003F6D9A">
        <w:rPr>
          <w:rFonts w:ascii="Arial" w:hAnsi="Arial" w:cs="Arial"/>
          <w:color w:val="FF0000"/>
          <w:sz w:val="22"/>
        </w:rPr>
        <w:t xml:space="preserve">jedoch </w:t>
      </w:r>
      <w:r w:rsidRPr="003F6D9A">
        <w:rPr>
          <w:rFonts w:ascii="Arial" w:hAnsi="Arial" w:cs="Arial"/>
          <w:color w:val="FF0000"/>
          <w:sz w:val="22"/>
        </w:rPr>
        <w:t>weniger als 30 Kreditpunkte im Ausland erbracht, müssen sie zuhause nachgeholt werden; die Studienzeit verlängert sich u.U. also doch um ein Semester. Um diese Verlängerung zu vermeiden, können verschiedene Ansätze genutzt werden, den Studierenden zusätzliche ECTS-Punkte für das Au</w:t>
      </w:r>
      <w:r w:rsidR="00B7112F" w:rsidRPr="003F6D9A">
        <w:rPr>
          <w:rFonts w:ascii="Arial" w:hAnsi="Arial" w:cs="Arial"/>
          <w:color w:val="FF0000"/>
          <w:sz w:val="22"/>
        </w:rPr>
        <w:t>s</w:t>
      </w:r>
      <w:r w:rsidRPr="003F6D9A">
        <w:rPr>
          <w:rFonts w:ascii="Arial" w:hAnsi="Arial" w:cs="Arial"/>
          <w:color w:val="FF0000"/>
          <w:sz w:val="22"/>
        </w:rPr>
        <w:t>landsstudium an sich gutzuschreiben.</w:t>
      </w:r>
      <w:r w:rsidR="003D4832" w:rsidRPr="003F6D9A">
        <w:rPr>
          <w:rFonts w:ascii="Arial" w:hAnsi="Arial" w:cs="Arial"/>
          <w:color w:val="FF0000"/>
          <w:sz w:val="22"/>
        </w:rPr>
        <w:t xml:space="preserve"> Einige Tipps und Anregungen hierzu im anschließenden Abschnitt.</w:t>
      </w:r>
    </w:p>
    <w:p w:rsidR="007C1588" w:rsidRPr="003F6D9A" w:rsidRDefault="007C1588" w:rsidP="00300387">
      <w:pPr>
        <w:jc w:val="both"/>
        <w:rPr>
          <w:rFonts w:ascii="Arial" w:hAnsi="Arial" w:cs="Arial"/>
          <w:sz w:val="22"/>
        </w:rPr>
      </w:pPr>
    </w:p>
    <w:p w:rsidR="007C1588" w:rsidRDefault="007C1588" w:rsidP="00300387">
      <w:pPr>
        <w:jc w:val="both"/>
        <w:rPr>
          <w:rFonts w:ascii="Arial" w:hAnsi="Arial" w:cs="Arial"/>
        </w:rPr>
      </w:pPr>
    </w:p>
    <w:p w:rsidR="007C1588" w:rsidRDefault="003F6D9A" w:rsidP="00300387">
      <w:pPr>
        <w:jc w:val="both"/>
        <w:rPr>
          <w:rFonts w:ascii="Arial" w:hAnsi="Arial" w:cs="Arial"/>
          <w:b/>
        </w:rPr>
      </w:pPr>
      <w:r>
        <w:rPr>
          <w:rFonts w:ascii="Arial" w:hAnsi="Arial" w:cs="Arial"/>
          <w:b/>
        </w:rPr>
        <w:br w:type="page"/>
      </w:r>
      <w:r w:rsidR="007C1588">
        <w:rPr>
          <w:rFonts w:ascii="Arial" w:hAnsi="Arial" w:cs="Arial"/>
          <w:b/>
        </w:rPr>
        <w:lastRenderedPageBreak/>
        <w:t>5. Definition der im Ausland zu erbringenden Leistung</w:t>
      </w:r>
    </w:p>
    <w:p w:rsidR="007C1588" w:rsidRDefault="007C1588" w:rsidP="00300387">
      <w:pPr>
        <w:jc w:val="both"/>
        <w:rPr>
          <w:rFonts w:ascii="Arial" w:hAnsi="Arial" w:cs="Arial"/>
        </w:rPr>
      </w:pPr>
    </w:p>
    <w:p w:rsidR="00440F7F" w:rsidRPr="003F6D9A" w:rsidRDefault="00440F7F" w:rsidP="00300387">
      <w:pPr>
        <w:jc w:val="both"/>
        <w:rPr>
          <w:rFonts w:ascii="Arial" w:hAnsi="Arial" w:cs="Arial"/>
          <w:b/>
          <w:sz w:val="22"/>
        </w:rPr>
      </w:pPr>
      <w:r w:rsidRPr="003F6D9A">
        <w:rPr>
          <w:rFonts w:ascii="Arial" w:hAnsi="Arial" w:cs="Arial"/>
          <w:b/>
          <w:sz w:val="22"/>
        </w:rPr>
        <w:t>Beispiel 5</w:t>
      </w:r>
    </w:p>
    <w:p w:rsidR="00440F7F" w:rsidRDefault="00440F7F" w:rsidP="0030038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92C18" w:rsidRPr="00911AD4" w:rsidTr="00911AD4">
        <w:tc>
          <w:tcPr>
            <w:tcW w:w="9212" w:type="dxa"/>
            <w:shd w:val="clear" w:color="auto" w:fill="F2F2F2"/>
          </w:tcPr>
          <w:p w:rsidR="00C92C18" w:rsidRPr="008978D1" w:rsidRDefault="00C92C18" w:rsidP="00300387">
            <w:pPr>
              <w:jc w:val="both"/>
              <w:rPr>
                <w:rFonts w:ascii="Arial" w:hAnsi="Arial" w:cs="Arial"/>
                <w:sz w:val="22"/>
              </w:rPr>
            </w:pPr>
          </w:p>
          <w:p w:rsidR="00C92C18" w:rsidRPr="008978D1" w:rsidRDefault="00C92C18" w:rsidP="00300387">
            <w:pPr>
              <w:jc w:val="both"/>
              <w:rPr>
                <w:rFonts w:ascii="Arial" w:hAnsi="Arial" w:cs="Arial"/>
                <w:sz w:val="22"/>
              </w:rPr>
            </w:pPr>
            <w:r w:rsidRPr="008978D1">
              <w:rPr>
                <w:rFonts w:ascii="Arial" w:hAnsi="Arial" w:cs="Arial"/>
                <w:i/>
                <w:sz w:val="22"/>
              </w:rPr>
              <w:t xml:space="preserve">„Das Auslandsstudiensemester hat einen Umfang von 30 ECTS. Davon werden </w:t>
            </w:r>
            <w:r w:rsidRPr="008978D1">
              <w:rPr>
                <w:rFonts w:ascii="Arial" w:hAnsi="Arial" w:cs="Arial"/>
                <w:b/>
                <w:i/>
                <w:sz w:val="22"/>
              </w:rPr>
              <w:t>10 Kreditpunkte</w:t>
            </w:r>
            <w:r w:rsidRPr="008978D1">
              <w:rPr>
                <w:rFonts w:ascii="Arial" w:hAnsi="Arial" w:cs="Arial"/>
                <w:i/>
                <w:sz w:val="22"/>
              </w:rPr>
              <w:t xml:space="preserve"> für die durch das Studium </w:t>
            </w:r>
            <w:r w:rsidRPr="008978D1">
              <w:rPr>
                <w:rFonts w:ascii="Arial" w:hAnsi="Arial" w:cs="Arial"/>
                <w:b/>
                <w:i/>
                <w:sz w:val="22"/>
              </w:rPr>
              <w:t>im Ausland erworbenen Kompetenzen</w:t>
            </w:r>
            <w:r w:rsidRPr="008978D1">
              <w:rPr>
                <w:rFonts w:ascii="Arial" w:hAnsi="Arial" w:cs="Arial"/>
                <w:i/>
                <w:sz w:val="22"/>
              </w:rPr>
              <w:t xml:space="preserve"> angerechnet.“</w:t>
            </w:r>
            <w:r w:rsidRPr="008978D1">
              <w:rPr>
                <w:rFonts w:ascii="Arial" w:hAnsi="Arial" w:cs="Arial"/>
                <w:sz w:val="22"/>
              </w:rPr>
              <w:t xml:space="preserve"> </w:t>
            </w:r>
            <w:r w:rsidRPr="008978D1">
              <w:rPr>
                <w:rFonts w:ascii="Arial" w:hAnsi="Arial" w:cs="Arial"/>
                <w:sz w:val="20"/>
              </w:rPr>
              <w:t>(Rahmenordnung Bachelor-Studiengänge FH Aachen)</w:t>
            </w:r>
          </w:p>
          <w:p w:rsidR="00C92C18" w:rsidRPr="00911AD4" w:rsidRDefault="00C92C18" w:rsidP="00300387">
            <w:pPr>
              <w:jc w:val="both"/>
              <w:rPr>
                <w:rFonts w:ascii="Arial" w:hAnsi="Arial" w:cs="Arial"/>
              </w:rPr>
            </w:pPr>
          </w:p>
        </w:tc>
      </w:tr>
    </w:tbl>
    <w:p w:rsidR="007C1588" w:rsidRDefault="007C1588" w:rsidP="00300387">
      <w:pPr>
        <w:jc w:val="both"/>
        <w:rPr>
          <w:rFonts w:ascii="Arial" w:hAnsi="Arial" w:cs="Arial"/>
        </w:rPr>
      </w:pPr>
    </w:p>
    <w:p w:rsidR="007C1588" w:rsidRPr="003F6D9A" w:rsidRDefault="007C1588" w:rsidP="00300387">
      <w:pPr>
        <w:jc w:val="both"/>
        <w:rPr>
          <w:rFonts w:ascii="Arial" w:hAnsi="Arial" w:cs="Arial"/>
          <w:sz w:val="22"/>
          <w:szCs w:val="22"/>
        </w:rPr>
      </w:pPr>
      <w:r w:rsidRPr="003F6D9A">
        <w:rPr>
          <w:rFonts w:ascii="Arial" w:hAnsi="Arial" w:cs="Arial"/>
          <w:sz w:val="22"/>
          <w:szCs w:val="22"/>
        </w:rPr>
        <w:t xml:space="preserve">Streng genommen dürfen ECTS-Kreditpunkte nur vergeben werden, wenn dafür ein Leistungsnachweis erbracht wurde. Als Leistungsnachweis kann </w:t>
      </w:r>
      <w:r w:rsidR="003D4832" w:rsidRPr="003F6D9A">
        <w:rPr>
          <w:rFonts w:ascii="Arial" w:hAnsi="Arial" w:cs="Arial"/>
          <w:sz w:val="22"/>
          <w:szCs w:val="22"/>
        </w:rPr>
        <w:t xml:space="preserve">jedoch </w:t>
      </w:r>
      <w:r w:rsidRPr="003F6D9A">
        <w:rPr>
          <w:rFonts w:ascii="Arial" w:hAnsi="Arial" w:cs="Arial"/>
          <w:sz w:val="22"/>
          <w:szCs w:val="22"/>
        </w:rPr>
        <w:t>auch die erfolgreiche Vorbereitung und Durchführung des Auslandsstudiums durch die Studierenden betrachtet werden. Alternative Möglichkeiten, das ECTS-Punktekonto auf die erforderliche Semesterpunktzahl von 30 aufzustocken, sind:</w:t>
      </w:r>
    </w:p>
    <w:p w:rsidR="007C1588" w:rsidRPr="003F6D9A" w:rsidRDefault="007C1588" w:rsidP="00300387">
      <w:pPr>
        <w:jc w:val="both"/>
        <w:rPr>
          <w:rFonts w:ascii="Arial" w:hAnsi="Arial" w:cs="Arial"/>
          <w:sz w:val="22"/>
          <w:szCs w:val="22"/>
        </w:rPr>
      </w:pPr>
    </w:p>
    <w:p w:rsidR="007C1588" w:rsidRPr="003F6D9A" w:rsidRDefault="007C1588" w:rsidP="00300387">
      <w:pPr>
        <w:numPr>
          <w:ilvl w:val="0"/>
          <w:numId w:val="3"/>
        </w:numPr>
        <w:jc w:val="both"/>
        <w:rPr>
          <w:rFonts w:ascii="Arial" w:hAnsi="Arial" w:cs="Arial"/>
          <w:sz w:val="22"/>
          <w:szCs w:val="22"/>
        </w:rPr>
      </w:pPr>
      <w:r w:rsidRPr="003F6D9A">
        <w:rPr>
          <w:rFonts w:ascii="Arial" w:hAnsi="Arial" w:cs="Arial"/>
          <w:sz w:val="22"/>
          <w:szCs w:val="22"/>
        </w:rPr>
        <w:t>Sprachkurse oder fachfremde Kurs</w:t>
      </w:r>
      <w:r w:rsidR="00300387" w:rsidRPr="003F6D9A">
        <w:rPr>
          <w:rFonts w:ascii="Arial" w:hAnsi="Arial" w:cs="Arial"/>
          <w:sz w:val="22"/>
          <w:szCs w:val="22"/>
        </w:rPr>
        <w:t>e, auch auf niedrigeren Levels</w:t>
      </w:r>
    </w:p>
    <w:p w:rsidR="007C1588" w:rsidRPr="003F6D9A" w:rsidRDefault="007C1588" w:rsidP="00300387">
      <w:pPr>
        <w:numPr>
          <w:ilvl w:val="0"/>
          <w:numId w:val="3"/>
        </w:numPr>
        <w:jc w:val="both"/>
        <w:rPr>
          <w:rFonts w:ascii="Arial" w:hAnsi="Arial" w:cs="Arial"/>
          <w:sz w:val="22"/>
          <w:szCs w:val="22"/>
        </w:rPr>
      </w:pPr>
      <w:r w:rsidRPr="003F6D9A">
        <w:rPr>
          <w:rFonts w:ascii="Arial" w:hAnsi="Arial" w:cs="Arial"/>
          <w:sz w:val="22"/>
          <w:szCs w:val="22"/>
        </w:rPr>
        <w:t>Bericht über Auslandsstudium anrechnen</w:t>
      </w:r>
    </w:p>
    <w:p w:rsidR="007C1588" w:rsidRPr="003F6D9A" w:rsidRDefault="007C1588" w:rsidP="00300387">
      <w:pPr>
        <w:numPr>
          <w:ilvl w:val="0"/>
          <w:numId w:val="3"/>
        </w:numPr>
        <w:jc w:val="both"/>
        <w:rPr>
          <w:rFonts w:ascii="Arial" w:hAnsi="Arial" w:cs="Arial"/>
          <w:sz w:val="22"/>
          <w:szCs w:val="22"/>
        </w:rPr>
      </w:pPr>
      <w:r w:rsidRPr="003F6D9A">
        <w:rPr>
          <w:rFonts w:ascii="Arial" w:hAnsi="Arial" w:cs="Arial"/>
          <w:sz w:val="22"/>
          <w:szCs w:val="22"/>
        </w:rPr>
        <w:t>Tutorentätigkeit (z.B. Sprachtandems, Infoveranstaltungen, Betreuung o.ä.) vor Ort oder nach Rückkehr anrechnen</w:t>
      </w:r>
    </w:p>
    <w:p w:rsidR="007C1588" w:rsidRPr="003F6D9A" w:rsidRDefault="007C1588" w:rsidP="00300387">
      <w:pPr>
        <w:numPr>
          <w:ilvl w:val="0"/>
          <w:numId w:val="3"/>
        </w:numPr>
        <w:jc w:val="both"/>
        <w:rPr>
          <w:rFonts w:ascii="Arial" w:hAnsi="Arial" w:cs="Arial"/>
          <w:sz w:val="22"/>
          <w:szCs w:val="22"/>
        </w:rPr>
      </w:pPr>
      <w:r w:rsidRPr="003F6D9A">
        <w:rPr>
          <w:rFonts w:ascii="Arial" w:hAnsi="Arial" w:cs="Arial"/>
          <w:sz w:val="22"/>
          <w:szCs w:val="22"/>
        </w:rPr>
        <w:t xml:space="preserve">Bonuspunkte für „seltener gesprochene Sprachen“: </w:t>
      </w:r>
      <w:r w:rsidR="00016CBC">
        <w:rPr>
          <w:rFonts w:ascii="Arial" w:hAnsi="Arial" w:cs="Arial"/>
          <w:sz w:val="22"/>
          <w:szCs w:val="22"/>
        </w:rPr>
        <w:t>Der Arbeitsaufwand für eine Lehrveranstaltung</w:t>
      </w:r>
      <w:r w:rsidRPr="003F6D9A">
        <w:rPr>
          <w:rFonts w:ascii="Arial" w:hAnsi="Arial" w:cs="Arial"/>
          <w:sz w:val="22"/>
          <w:szCs w:val="22"/>
        </w:rPr>
        <w:t xml:space="preserve"> erhöht sich</w:t>
      </w:r>
      <w:r w:rsidR="00C92C18" w:rsidRPr="003F6D9A">
        <w:rPr>
          <w:rFonts w:ascii="Arial" w:hAnsi="Arial" w:cs="Arial"/>
          <w:sz w:val="22"/>
          <w:szCs w:val="22"/>
        </w:rPr>
        <w:t xml:space="preserve"> ggf.</w:t>
      </w:r>
      <w:r w:rsidRPr="003F6D9A">
        <w:rPr>
          <w:rFonts w:ascii="Arial" w:hAnsi="Arial" w:cs="Arial"/>
          <w:sz w:val="22"/>
          <w:szCs w:val="22"/>
        </w:rPr>
        <w:t xml:space="preserve"> </w:t>
      </w:r>
      <w:r w:rsidR="00C92C18" w:rsidRPr="003F6D9A">
        <w:rPr>
          <w:rFonts w:ascii="Arial" w:hAnsi="Arial" w:cs="Arial"/>
          <w:sz w:val="22"/>
          <w:szCs w:val="22"/>
        </w:rPr>
        <w:t>bei d</w:t>
      </w:r>
      <w:r w:rsidR="00016CBC">
        <w:rPr>
          <w:rFonts w:ascii="Arial" w:hAnsi="Arial" w:cs="Arial"/>
          <w:sz w:val="22"/>
          <w:szCs w:val="22"/>
        </w:rPr>
        <w:t>enjenigen</w:t>
      </w:r>
      <w:r w:rsidR="00C92C18" w:rsidRPr="003F6D9A">
        <w:rPr>
          <w:rFonts w:ascii="Arial" w:hAnsi="Arial" w:cs="Arial"/>
          <w:sz w:val="22"/>
          <w:szCs w:val="22"/>
        </w:rPr>
        <w:t xml:space="preserve"> Sprachen, in denen eine ausreichende sprachlichen Vorbereitung vor dem Auslandsstudium nicht oder nur schwer möglich ist.</w:t>
      </w:r>
    </w:p>
    <w:p w:rsidR="007C1588" w:rsidRDefault="007C1588" w:rsidP="00300387">
      <w:pPr>
        <w:jc w:val="both"/>
        <w:rPr>
          <w:rFonts w:ascii="Arial" w:hAnsi="Arial" w:cs="Arial"/>
        </w:rPr>
      </w:pPr>
    </w:p>
    <w:p w:rsidR="00C92C18" w:rsidRDefault="00C92C18" w:rsidP="00300387">
      <w:pPr>
        <w:jc w:val="both"/>
        <w:rPr>
          <w:rFonts w:ascii="Arial" w:hAnsi="Arial" w:cs="Arial"/>
        </w:rPr>
      </w:pPr>
    </w:p>
    <w:p w:rsidR="007C1588" w:rsidRDefault="007C1588" w:rsidP="00300387">
      <w:pPr>
        <w:jc w:val="both"/>
        <w:rPr>
          <w:rFonts w:ascii="Arial" w:hAnsi="Arial" w:cs="Arial"/>
          <w:b/>
        </w:rPr>
      </w:pPr>
      <w:r>
        <w:rPr>
          <w:rFonts w:ascii="Arial" w:hAnsi="Arial" w:cs="Arial"/>
          <w:b/>
        </w:rPr>
        <w:t xml:space="preserve">6. </w:t>
      </w:r>
      <w:r w:rsidR="00C92C18">
        <w:rPr>
          <w:rFonts w:ascii="Arial" w:hAnsi="Arial" w:cs="Arial"/>
          <w:b/>
        </w:rPr>
        <w:t>‚</w:t>
      </w:r>
      <w:r>
        <w:rPr>
          <w:rFonts w:ascii="Arial" w:hAnsi="Arial" w:cs="Arial"/>
          <w:b/>
        </w:rPr>
        <w:t>Gleichwertigkeit</w:t>
      </w:r>
      <w:r w:rsidR="00C92C18">
        <w:rPr>
          <w:rFonts w:ascii="Arial" w:hAnsi="Arial" w:cs="Arial"/>
          <w:b/>
        </w:rPr>
        <w:t>‘</w:t>
      </w:r>
      <w:r w:rsidR="006216E8">
        <w:rPr>
          <w:rFonts w:ascii="Arial" w:hAnsi="Arial" w:cs="Arial"/>
          <w:b/>
        </w:rPr>
        <w:t xml:space="preserve"> / ‚wesentlicher Unterschied‘</w:t>
      </w:r>
    </w:p>
    <w:p w:rsidR="006216E8" w:rsidRDefault="006216E8" w:rsidP="00300387">
      <w:pPr>
        <w:jc w:val="both"/>
        <w:rPr>
          <w:rFonts w:ascii="Arial" w:hAnsi="Arial" w:cs="Arial"/>
          <w:b/>
        </w:rPr>
      </w:pPr>
    </w:p>
    <w:p w:rsidR="00C92C18" w:rsidRDefault="006216E8" w:rsidP="00300387">
      <w:pPr>
        <w:jc w:val="both"/>
        <w:rPr>
          <w:rFonts w:ascii="Arial" w:hAnsi="Arial" w:cs="Arial"/>
          <w:b/>
        </w:rPr>
      </w:pPr>
      <w:r>
        <w:rPr>
          <w:rFonts w:ascii="Arial" w:hAnsi="Arial" w:cs="Arial"/>
          <w:b/>
        </w:rPr>
        <w:t xml:space="preserve">n.b.: Dieser Abschnitt wird aktuell überarbeitet; die </w:t>
      </w:r>
      <w:r w:rsidR="000B1FF9">
        <w:rPr>
          <w:rFonts w:ascii="Arial" w:hAnsi="Arial" w:cs="Arial"/>
          <w:b/>
        </w:rPr>
        <w:t>vorliegen</w:t>
      </w:r>
      <w:bookmarkStart w:id="0" w:name="_GoBack"/>
      <w:bookmarkEnd w:id="0"/>
      <w:r>
        <w:rPr>
          <w:rFonts w:ascii="Arial" w:hAnsi="Arial" w:cs="Arial"/>
          <w:b/>
        </w:rPr>
        <w:t xml:space="preserve">de Fassung geht in ihren Beispielen noch davon aus, dass das Kriterium der ‚Gleichwertigkeit‘ über die Anerkennung entscheidet. Die Lissabon-Konvention besagt jedoch, dass eine Anerkennung nur dann abgelehnt werden darf, wenn die anzuerkennende Leistung / Qualifikation einen </w:t>
      </w:r>
      <w:r w:rsidRPr="006216E8">
        <w:rPr>
          <w:rFonts w:ascii="Arial" w:hAnsi="Arial" w:cs="Arial"/>
          <w:b/>
          <w:color w:val="C00000"/>
        </w:rPr>
        <w:t>wesentlichen Unterschied</w:t>
      </w:r>
      <w:r>
        <w:rPr>
          <w:rFonts w:ascii="Arial" w:hAnsi="Arial" w:cs="Arial"/>
          <w:b/>
        </w:rPr>
        <w:t xml:space="preserve"> zu der Leistung / Qualifikation aufweist, die durch sie ersetzt werden soll.</w:t>
      </w:r>
    </w:p>
    <w:p w:rsidR="006216E8" w:rsidRDefault="006216E8" w:rsidP="00300387">
      <w:pPr>
        <w:jc w:val="both"/>
        <w:rPr>
          <w:rFonts w:ascii="Arial" w:hAnsi="Arial" w:cs="Arial"/>
          <w:b/>
        </w:rPr>
      </w:pPr>
    </w:p>
    <w:p w:rsidR="006216E8" w:rsidRDefault="006216E8" w:rsidP="00300387">
      <w:pPr>
        <w:jc w:val="both"/>
        <w:rPr>
          <w:rFonts w:ascii="Arial" w:hAnsi="Arial" w:cs="Arial"/>
        </w:rPr>
      </w:pPr>
    </w:p>
    <w:p w:rsidR="007C1588" w:rsidRPr="003F6D9A" w:rsidRDefault="007C1588" w:rsidP="00300387">
      <w:pPr>
        <w:jc w:val="both"/>
        <w:rPr>
          <w:rFonts w:ascii="Arial" w:hAnsi="Arial" w:cs="Arial"/>
          <w:sz w:val="22"/>
        </w:rPr>
      </w:pPr>
      <w:r w:rsidRPr="003F6D9A">
        <w:rPr>
          <w:rFonts w:ascii="Arial" w:hAnsi="Arial" w:cs="Arial"/>
          <w:sz w:val="22"/>
        </w:rPr>
        <w:t xml:space="preserve">Kriterien der Gleichwertigkeit können unterschiedlich eng </w:t>
      </w:r>
      <w:r w:rsidR="00B7112F" w:rsidRPr="003F6D9A">
        <w:rPr>
          <w:rFonts w:ascii="Arial" w:hAnsi="Arial" w:cs="Arial"/>
          <w:sz w:val="22"/>
        </w:rPr>
        <w:t>definiert</w:t>
      </w:r>
      <w:r w:rsidRPr="003F6D9A">
        <w:rPr>
          <w:rFonts w:ascii="Arial" w:hAnsi="Arial" w:cs="Arial"/>
          <w:sz w:val="22"/>
        </w:rPr>
        <w:t xml:space="preserve"> werden.</w:t>
      </w:r>
    </w:p>
    <w:p w:rsidR="007C1588" w:rsidRPr="003F6D9A" w:rsidRDefault="007C1588" w:rsidP="00300387">
      <w:pPr>
        <w:jc w:val="both"/>
        <w:rPr>
          <w:rFonts w:ascii="Arial" w:hAnsi="Arial" w:cs="Arial"/>
          <w:b/>
          <w:sz w:val="22"/>
        </w:rPr>
      </w:pPr>
    </w:p>
    <w:p w:rsidR="007C1588" w:rsidRPr="003F6D9A" w:rsidRDefault="007C1588" w:rsidP="00300387">
      <w:pPr>
        <w:jc w:val="both"/>
        <w:rPr>
          <w:rFonts w:ascii="Arial" w:hAnsi="Arial" w:cs="Arial"/>
          <w:b/>
          <w:sz w:val="22"/>
        </w:rPr>
      </w:pPr>
      <w:r w:rsidRPr="003F6D9A">
        <w:rPr>
          <w:rFonts w:ascii="Arial" w:hAnsi="Arial" w:cs="Arial"/>
          <w:b/>
          <w:sz w:val="22"/>
        </w:rPr>
        <w:t xml:space="preserve">Beispiel </w:t>
      </w:r>
      <w:r w:rsidR="00440F7F" w:rsidRPr="003F6D9A">
        <w:rPr>
          <w:rFonts w:ascii="Arial" w:hAnsi="Arial" w:cs="Arial"/>
          <w:b/>
          <w:sz w:val="22"/>
        </w:rPr>
        <w:t>6</w:t>
      </w:r>
    </w:p>
    <w:p w:rsidR="007C1588" w:rsidRDefault="007C1588" w:rsidP="0030038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92C18" w:rsidRPr="00911AD4" w:rsidTr="00911AD4">
        <w:tc>
          <w:tcPr>
            <w:tcW w:w="9212" w:type="dxa"/>
            <w:shd w:val="clear" w:color="auto" w:fill="F2F2F2"/>
          </w:tcPr>
          <w:p w:rsidR="00C92C18" w:rsidRPr="00911AD4" w:rsidRDefault="00C92C18" w:rsidP="00300387">
            <w:pPr>
              <w:jc w:val="both"/>
              <w:rPr>
                <w:rFonts w:ascii="Arial" w:hAnsi="Arial" w:cs="Arial"/>
                <w:i/>
              </w:rPr>
            </w:pPr>
          </w:p>
          <w:p w:rsidR="00C92C18" w:rsidRPr="008978D1" w:rsidRDefault="00C92C18" w:rsidP="00300387">
            <w:pPr>
              <w:jc w:val="both"/>
              <w:rPr>
                <w:rFonts w:ascii="Arial" w:hAnsi="Arial" w:cs="Arial"/>
                <w:sz w:val="22"/>
              </w:rPr>
            </w:pPr>
            <w:r w:rsidRPr="008978D1">
              <w:rPr>
                <w:rFonts w:ascii="Arial" w:hAnsi="Arial" w:cs="Arial"/>
                <w:i/>
                <w:sz w:val="22"/>
              </w:rPr>
              <w:t xml:space="preserve">„Gleichwertigkeit ist festzustellen, wenn Studienzeiten, Studienleistungen und Prüfungsleistungen </w:t>
            </w:r>
            <w:r w:rsidRPr="008978D1">
              <w:rPr>
                <w:rFonts w:ascii="Arial" w:hAnsi="Arial" w:cs="Arial"/>
                <w:b/>
                <w:i/>
                <w:sz w:val="22"/>
              </w:rPr>
              <w:t>in Inhalt, Umfang und in den Anforderungen denjenigen des Bachelorstudiengangs an der Johannes Gutenberg-Universität im Wesentlichen entsprechen</w:t>
            </w:r>
            <w:r w:rsidRPr="008978D1">
              <w:rPr>
                <w:rFonts w:ascii="Arial" w:hAnsi="Arial" w:cs="Arial"/>
                <w:i/>
                <w:sz w:val="22"/>
              </w:rPr>
              <w:t xml:space="preserve">. Dabei ist kein schematischer Vergleich, sondern eine </w:t>
            </w:r>
            <w:r w:rsidRPr="008978D1">
              <w:rPr>
                <w:rFonts w:ascii="Arial" w:hAnsi="Arial" w:cs="Arial"/>
                <w:b/>
                <w:i/>
                <w:sz w:val="22"/>
              </w:rPr>
              <w:t>Gesamtbetrachtung und Gesamtbewertung</w:t>
            </w:r>
            <w:r w:rsidRPr="008978D1">
              <w:rPr>
                <w:rFonts w:ascii="Arial" w:hAnsi="Arial" w:cs="Arial"/>
                <w:i/>
                <w:sz w:val="22"/>
              </w:rPr>
              <w:t xml:space="preserve"> vorzunehmen.“</w:t>
            </w:r>
            <w:r w:rsidRPr="008978D1">
              <w:rPr>
                <w:rFonts w:ascii="Arial" w:hAnsi="Arial" w:cs="Arial"/>
                <w:sz w:val="22"/>
              </w:rPr>
              <w:t xml:space="preserve"> </w:t>
            </w:r>
          </w:p>
          <w:p w:rsidR="00C92C18" w:rsidRPr="008978D1" w:rsidRDefault="00C92C18" w:rsidP="00300387">
            <w:pPr>
              <w:pStyle w:val="Textkrper3"/>
              <w:jc w:val="both"/>
              <w:rPr>
                <w:sz w:val="20"/>
              </w:rPr>
            </w:pPr>
            <w:r w:rsidRPr="008978D1">
              <w:rPr>
                <w:sz w:val="20"/>
              </w:rPr>
              <w:t>(Musterordnungen BA/MA, U Mainz)</w:t>
            </w:r>
          </w:p>
          <w:p w:rsidR="00C92C18" w:rsidRPr="00911AD4" w:rsidRDefault="00C92C18" w:rsidP="00300387">
            <w:pPr>
              <w:jc w:val="both"/>
              <w:rPr>
                <w:rFonts w:ascii="Arial" w:hAnsi="Arial" w:cs="Arial"/>
              </w:rPr>
            </w:pPr>
          </w:p>
        </w:tc>
      </w:tr>
    </w:tbl>
    <w:p w:rsidR="007C1588" w:rsidRDefault="007C1588" w:rsidP="00300387">
      <w:pPr>
        <w:jc w:val="both"/>
        <w:rPr>
          <w:rFonts w:ascii="Arial" w:hAnsi="Arial" w:cs="Arial"/>
        </w:rPr>
      </w:pPr>
    </w:p>
    <w:p w:rsidR="007C1588" w:rsidRPr="003F6D9A" w:rsidRDefault="00016CBC" w:rsidP="00300387">
      <w:pPr>
        <w:ind w:left="60"/>
        <w:jc w:val="both"/>
        <w:rPr>
          <w:rFonts w:ascii="Arial" w:hAnsi="Arial" w:cs="Arial"/>
          <w:sz w:val="22"/>
        </w:rPr>
      </w:pPr>
      <w:r>
        <w:rPr>
          <w:rFonts w:ascii="Arial" w:hAnsi="Arial" w:cs="Arial"/>
          <w:sz w:val="22"/>
        </w:rPr>
        <w:t>In</w:t>
      </w:r>
      <w:r w:rsidR="007C1588" w:rsidRPr="003F6D9A">
        <w:rPr>
          <w:rFonts w:ascii="Arial" w:hAnsi="Arial" w:cs="Arial"/>
          <w:sz w:val="22"/>
        </w:rPr>
        <w:t xml:space="preserve"> der Musterordnung </w:t>
      </w:r>
      <w:r>
        <w:rPr>
          <w:rFonts w:ascii="Arial" w:hAnsi="Arial" w:cs="Arial"/>
          <w:sz w:val="22"/>
        </w:rPr>
        <w:t xml:space="preserve">bezieht sich dieser Passus </w:t>
      </w:r>
      <w:r w:rsidR="007C1588" w:rsidRPr="003F6D9A">
        <w:rPr>
          <w:rFonts w:ascii="Arial" w:hAnsi="Arial" w:cs="Arial"/>
          <w:sz w:val="22"/>
        </w:rPr>
        <w:t>auf die Aufnahme von Studienortwechslern in höhere Semester der BA/MA-Studiengänge</w:t>
      </w:r>
      <w:r>
        <w:rPr>
          <w:rFonts w:ascii="Arial" w:hAnsi="Arial" w:cs="Arial"/>
          <w:sz w:val="22"/>
        </w:rPr>
        <w:t>; er</w:t>
      </w:r>
      <w:r w:rsidR="007C1588" w:rsidRPr="003F6D9A">
        <w:rPr>
          <w:rFonts w:ascii="Arial" w:hAnsi="Arial" w:cs="Arial"/>
          <w:sz w:val="22"/>
        </w:rPr>
        <w:t xml:space="preserve"> kann </w:t>
      </w:r>
      <w:r>
        <w:rPr>
          <w:rFonts w:ascii="Arial" w:hAnsi="Arial" w:cs="Arial"/>
          <w:sz w:val="22"/>
        </w:rPr>
        <w:t>aber a</w:t>
      </w:r>
      <w:r w:rsidR="007C1588" w:rsidRPr="003F6D9A">
        <w:rPr>
          <w:rFonts w:ascii="Arial" w:hAnsi="Arial" w:cs="Arial"/>
          <w:sz w:val="22"/>
        </w:rPr>
        <w:t xml:space="preserve">uch als Grundlage einer kompletten Anerkennung des Auslandssemesters dienen. Von Vorteil ist die extreme Flexibilität, ein eventueller Nachteil besteht darin, dass der Passus, je nach </w:t>
      </w:r>
      <w:r w:rsidR="007C1588" w:rsidRPr="003F6D9A">
        <w:rPr>
          <w:rFonts w:ascii="Arial" w:hAnsi="Arial" w:cs="Arial"/>
          <w:sz w:val="22"/>
        </w:rPr>
        <w:lastRenderedPageBreak/>
        <w:t xml:space="preserve">Anzahl der ‚Outgoings’, einen enormen Prüfungsaufwand nach sich ziehen kann, da jeweils eine Einzelfallprüfung vorgenommen werden muss. Es ist deshalb empfehlenswert, die Definition und Feststellung der Gleichwertigkeit </w:t>
      </w:r>
      <w:r w:rsidR="00C92C18" w:rsidRPr="003F6D9A">
        <w:rPr>
          <w:rFonts w:ascii="Arial" w:hAnsi="Arial" w:cs="Arial"/>
          <w:sz w:val="22"/>
        </w:rPr>
        <w:t>eng</w:t>
      </w:r>
      <w:r w:rsidR="007C1588" w:rsidRPr="003F6D9A">
        <w:rPr>
          <w:rFonts w:ascii="Arial" w:hAnsi="Arial" w:cs="Arial"/>
          <w:sz w:val="22"/>
        </w:rPr>
        <w:t xml:space="preserve">er zu </w:t>
      </w:r>
      <w:r w:rsidR="00C92C18" w:rsidRPr="003F6D9A">
        <w:rPr>
          <w:rFonts w:ascii="Arial" w:hAnsi="Arial" w:cs="Arial"/>
          <w:sz w:val="22"/>
        </w:rPr>
        <w:t>formuliere</w:t>
      </w:r>
      <w:r w:rsidR="007C1588" w:rsidRPr="003F6D9A">
        <w:rPr>
          <w:rFonts w:ascii="Arial" w:hAnsi="Arial" w:cs="Arial"/>
          <w:sz w:val="22"/>
        </w:rPr>
        <w:t>n. Dazu die folgenden Beispiele:</w:t>
      </w:r>
    </w:p>
    <w:p w:rsidR="007C1588" w:rsidRDefault="007C1588" w:rsidP="00300387">
      <w:pPr>
        <w:jc w:val="both"/>
        <w:rPr>
          <w:rFonts w:ascii="Arial" w:hAnsi="Arial" w:cs="Arial"/>
          <w:sz w:val="22"/>
        </w:rPr>
      </w:pPr>
    </w:p>
    <w:p w:rsidR="007C1588" w:rsidRPr="003F6D9A" w:rsidRDefault="007C1588" w:rsidP="00300387">
      <w:pPr>
        <w:jc w:val="both"/>
        <w:rPr>
          <w:rFonts w:ascii="Arial" w:hAnsi="Arial" w:cs="Arial"/>
          <w:b/>
          <w:sz w:val="22"/>
        </w:rPr>
      </w:pPr>
      <w:r w:rsidRPr="003F6D9A">
        <w:rPr>
          <w:rFonts w:ascii="Arial" w:hAnsi="Arial" w:cs="Arial"/>
          <w:b/>
          <w:sz w:val="22"/>
        </w:rPr>
        <w:t xml:space="preserve">Beispiel </w:t>
      </w:r>
      <w:r w:rsidR="00440F7F" w:rsidRPr="003F6D9A">
        <w:rPr>
          <w:rFonts w:ascii="Arial" w:hAnsi="Arial" w:cs="Arial"/>
          <w:b/>
          <w:sz w:val="22"/>
        </w:rPr>
        <w:t>7</w:t>
      </w:r>
      <w:r w:rsidRPr="003F6D9A">
        <w:rPr>
          <w:rFonts w:ascii="Arial" w:hAnsi="Arial" w:cs="Arial"/>
          <w:b/>
          <w:sz w:val="22"/>
        </w:rPr>
        <w:t xml:space="preserve"> (</w:t>
      </w:r>
      <w:r w:rsidR="00C92C18" w:rsidRPr="003F6D9A">
        <w:rPr>
          <w:rFonts w:ascii="Arial" w:hAnsi="Arial" w:cs="Arial"/>
          <w:b/>
          <w:sz w:val="22"/>
        </w:rPr>
        <w:t>Freie Wahl der Gasthochschule</w:t>
      </w:r>
      <w:r w:rsidRPr="003F6D9A">
        <w:rPr>
          <w:rFonts w:ascii="Arial" w:hAnsi="Arial" w:cs="Arial"/>
          <w:b/>
          <w:sz w:val="22"/>
        </w:rPr>
        <w:t>)</w:t>
      </w:r>
    </w:p>
    <w:p w:rsidR="007C1588" w:rsidRDefault="007C1588" w:rsidP="0030038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92C18" w:rsidRPr="00911AD4" w:rsidTr="00911AD4">
        <w:tc>
          <w:tcPr>
            <w:tcW w:w="9212" w:type="dxa"/>
            <w:shd w:val="clear" w:color="auto" w:fill="F2F2F2"/>
          </w:tcPr>
          <w:p w:rsidR="00C92C18" w:rsidRPr="00911AD4" w:rsidRDefault="00C92C18" w:rsidP="00300387">
            <w:pPr>
              <w:jc w:val="both"/>
              <w:rPr>
                <w:rFonts w:ascii="Arial" w:hAnsi="Arial" w:cs="Arial"/>
                <w:i/>
              </w:rPr>
            </w:pPr>
          </w:p>
          <w:p w:rsidR="00C92C18" w:rsidRPr="008978D1" w:rsidRDefault="00C92C18" w:rsidP="00300387">
            <w:pPr>
              <w:jc w:val="both"/>
              <w:rPr>
                <w:rFonts w:ascii="Arial" w:hAnsi="Arial" w:cs="Arial"/>
                <w:i/>
                <w:sz w:val="22"/>
              </w:rPr>
            </w:pPr>
            <w:r w:rsidRPr="008978D1">
              <w:rPr>
                <w:rFonts w:ascii="Arial" w:hAnsi="Arial" w:cs="Arial"/>
                <w:i/>
                <w:sz w:val="22"/>
              </w:rPr>
              <w:t xml:space="preserve">„Die </w:t>
            </w:r>
            <w:r w:rsidRPr="008978D1">
              <w:rPr>
                <w:rFonts w:ascii="Arial" w:hAnsi="Arial" w:cs="Arial"/>
                <w:b/>
                <w:i/>
                <w:sz w:val="22"/>
              </w:rPr>
              <w:t>Gleichwertigkeit von Prüfungsleistungen</w:t>
            </w:r>
            <w:r w:rsidRPr="008978D1">
              <w:rPr>
                <w:rFonts w:ascii="Arial" w:hAnsi="Arial" w:cs="Arial"/>
                <w:i/>
                <w:sz w:val="22"/>
              </w:rPr>
              <w:t xml:space="preserve">, die an einer ausländischen Hochschule erbracht werden, wird </w:t>
            </w:r>
            <w:r w:rsidRPr="008978D1">
              <w:rPr>
                <w:rFonts w:ascii="Arial" w:hAnsi="Arial" w:cs="Arial"/>
                <w:b/>
                <w:i/>
                <w:sz w:val="22"/>
              </w:rPr>
              <w:t>ohne weitere Prüfung festgestellt</w:t>
            </w:r>
            <w:r w:rsidRPr="008978D1">
              <w:rPr>
                <w:rFonts w:ascii="Arial" w:hAnsi="Arial" w:cs="Arial"/>
                <w:i/>
                <w:sz w:val="22"/>
              </w:rPr>
              <w:t xml:space="preserve">, wenn die ausländische Hochschule mit der Universität Osnabrück </w:t>
            </w:r>
            <w:r w:rsidRPr="008978D1">
              <w:rPr>
                <w:rFonts w:ascii="Arial" w:hAnsi="Arial" w:cs="Arial"/>
                <w:b/>
                <w:i/>
                <w:sz w:val="22"/>
              </w:rPr>
              <w:t>Vereinbarungen im Rahmen des ECTS hinsichtlich der Anerkennung von Prüfungsleistungen</w:t>
            </w:r>
            <w:r w:rsidRPr="008978D1">
              <w:rPr>
                <w:rFonts w:ascii="Arial" w:hAnsi="Arial" w:cs="Arial"/>
                <w:i/>
                <w:sz w:val="22"/>
              </w:rPr>
              <w:t xml:space="preserve"> getroffen hat.“</w:t>
            </w:r>
          </w:p>
          <w:p w:rsidR="00C92C18" w:rsidRPr="008978D1" w:rsidRDefault="00C92C18" w:rsidP="00300387">
            <w:pPr>
              <w:pStyle w:val="Textkrper3"/>
              <w:jc w:val="both"/>
              <w:rPr>
                <w:sz w:val="20"/>
              </w:rPr>
            </w:pPr>
            <w:r w:rsidRPr="008978D1">
              <w:rPr>
                <w:sz w:val="20"/>
              </w:rPr>
              <w:t>(Prüfungsordnung BA Cognitive Science, Universität Osnabrück)</w:t>
            </w:r>
          </w:p>
          <w:p w:rsidR="00C92C18" w:rsidRPr="00911AD4" w:rsidRDefault="00C92C18" w:rsidP="00300387">
            <w:pPr>
              <w:jc w:val="both"/>
              <w:rPr>
                <w:rFonts w:ascii="Arial" w:hAnsi="Arial" w:cs="Arial"/>
              </w:rPr>
            </w:pPr>
          </w:p>
        </w:tc>
      </w:tr>
    </w:tbl>
    <w:p w:rsidR="007C1588" w:rsidRDefault="007C1588" w:rsidP="00300387">
      <w:pPr>
        <w:jc w:val="both"/>
        <w:rPr>
          <w:rFonts w:ascii="Arial" w:hAnsi="Arial" w:cs="Arial"/>
        </w:rPr>
      </w:pPr>
    </w:p>
    <w:p w:rsidR="007C1588" w:rsidRPr="003F6D9A" w:rsidRDefault="007C1588" w:rsidP="00300387">
      <w:pPr>
        <w:jc w:val="both"/>
        <w:rPr>
          <w:rFonts w:ascii="Arial" w:hAnsi="Arial" w:cs="Arial"/>
          <w:sz w:val="22"/>
        </w:rPr>
      </w:pPr>
      <w:r w:rsidRPr="003F6D9A">
        <w:rPr>
          <w:rFonts w:ascii="Arial" w:hAnsi="Arial" w:cs="Arial"/>
          <w:sz w:val="22"/>
        </w:rPr>
        <w:t>Hier ist eine Vereinbarung zwischen Heimat- und Gasthochschule erforderlich. Die Wahl der Gasthochschule ist frei. Wenn man den zeitlichen Aufwand für diese Vereinbarungen gering halten möchte, kann man die Durchführungen des Auslandsstudiums auf den Kreis der Partnerhochschulen eingrenzen</w:t>
      </w:r>
      <w:r w:rsidR="00A8255C" w:rsidRPr="003F6D9A">
        <w:rPr>
          <w:rFonts w:ascii="Arial" w:hAnsi="Arial" w:cs="Arial"/>
          <w:sz w:val="22"/>
        </w:rPr>
        <w:t xml:space="preserve"> (s.a. das nächste Beispiel).</w:t>
      </w:r>
    </w:p>
    <w:p w:rsidR="00B7112F" w:rsidRPr="003F6D9A" w:rsidRDefault="00B7112F" w:rsidP="00300387">
      <w:pPr>
        <w:jc w:val="both"/>
        <w:rPr>
          <w:rFonts w:ascii="Arial" w:hAnsi="Arial" w:cs="Arial"/>
          <w:sz w:val="22"/>
        </w:rPr>
      </w:pPr>
    </w:p>
    <w:p w:rsidR="003F6D9A" w:rsidRPr="003F6D9A" w:rsidRDefault="003F6D9A" w:rsidP="00300387">
      <w:pPr>
        <w:jc w:val="both"/>
        <w:rPr>
          <w:rFonts w:ascii="Arial" w:hAnsi="Arial" w:cs="Arial"/>
          <w:sz w:val="22"/>
        </w:rPr>
      </w:pPr>
    </w:p>
    <w:p w:rsidR="00C92C18" w:rsidRPr="003F6D9A" w:rsidRDefault="00C92C18" w:rsidP="00300387">
      <w:pPr>
        <w:jc w:val="both"/>
        <w:rPr>
          <w:rFonts w:ascii="Arial" w:hAnsi="Arial" w:cs="Arial"/>
          <w:b/>
          <w:sz w:val="22"/>
        </w:rPr>
      </w:pPr>
      <w:r w:rsidRPr="003F6D9A">
        <w:rPr>
          <w:rFonts w:ascii="Arial" w:hAnsi="Arial" w:cs="Arial"/>
          <w:b/>
          <w:sz w:val="22"/>
        </w:rPr>
        <w:t xml:space="preserve">Beispiel </w:t>
      </w:r>
      <w:r w:rsidR="00440F7F" w:rsidRPr="003F6D9A">
        <w:rPr>
          <w:rFonts w:ascii="Arial" w:hAnsi="Arial" w:cs="Arial"/>
          <w:b/>
          <w:sz w:val="22"/>
        </w:rPr>
        <w:t>8</w:t>
      </w:r>
      <w:r w:rsidRPr="003F6D9A">
        <w:rPr>
          <w:rFonts w:ascii="Arial" w:hAnsi="Arial" w:cs="Arial"/>
          <w:b/>
          <w:sz w:val="22"/>
        </w:rPr>
        <w:t xml:space="preserve"> (Austausch mit Partnerhochschulen)</w:t>
      </w:r>
    </w:p>
    <w:p w:rsidR="00C92C18" w:rsidRDefault="00C92C18" w:rsidP="0030038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92C18" w:rsidRPr="00911AD4" w:rsidTr="00911AD4">
        <w:tc>
          <w:tcPr>
            <w:tcW w:w="9212" w:type="dxa"/>
            <w:shd w:val="clear" w:color="auto" w:fill="F2F2F2"/>
          </w:tcPr>
          <w:p w:rsidR="00C92C18" w:rsidRPr="008978D1" w:rsidRDefault="00C92C18" w:rsidP="00300387">
            <w:pPr>
              <w:jc w:val="both"/>
              <w:rPr>
                <w:rFonts w:ascii="Arial" w:hAnsi="Arial" w:cs="Arial"/>
                <w:i/>
                <w:sz w:val="22"/>
              </w:rPr>
            </w:pPr>
          </w:p>
          <w:p w:rsidR="00C92C18" w:rsidRPr="008978D1" w:rsidRDefault="00C92C18" w:rsidP="00300387">
            <w:pPr>
              <w:jc w:val="both"/>
              <w:rPr>
                <w:rFonts w:ascii="Arial" w:hAnsi="Arial" w:cs="Arial"/>
                <w:i/>
                <w:sz w:val="22"/>
              </w:rPr>
            </w:pPr>
            <w:r w:rsidRPr="008978D1">
              <w:rPr>
                <w:rFonts w:ascii="Arial" w:hAnsi="Arial" w:cs="Arial"/>
                <w:i/>
                <w:sz w:val="22"/>
              </w:rPr>
              <w:t xml:space="preserve">„Das Auslandsstudiensemester </w:t>
            </w:r>
            <w:r w:rsidRPr="008978D1">
              <w:rPr>
                <w:rFonts w:ascii="Arial" w:hAnsi="Arial" w:cs="Arial"/>
                <w:b/>
                <w:i/>
                <w:sz w:val="22"/>
              </w:rPr>
              <w:t xml:space="preserve">soll grundsätzlich an einer Partnerhochschule </w:t>
            </w:r>
            <w:r w:rsidRPr="008978D1">
              <w:rPr>
                <w:rFonts w:ascii="Arial" w:hAnsi="Arial" w:cs="Arial"/>
                <w:i/>
                <w:sz w:val="22"/>
              </w:rPr>
              <w:t xml:space="preserve">abgeleistet werden und </w:t>
            </w:r>
            <w:r w:rsidRPr="008978D1">
              <w:rPr>
                <w:rFonts w:ascii="Arial" w:hAnsi="Arial" w:cs="Arial"/>
                <w:b/>
                <w:i/>
                <w:sz w:val="22"/>
              </w:rPr>
              <w:t>unterliegt den Regelungen der Partnerhochschule</w:t>
            </w:r>
            <w:r w:rsidRPr="008978D1">
              <w:rPr>
                <w:rFonts w:ascii="Arial" w:hAnsi="Arial" w:cs="Arial"/>
                <w:i/>
                <w:sz w:val="22"/>
              </w:rPr>
              <w:t xml:space="preserve">.“ </w:t>
            </w:r>
          </w:p>
          <w:p w:rsidR="00C92C18" w:rsidRPr="008978D1" w:rsidRDefault="00C92C18" w:rsidP="00300387">
            <w:pPr>
              <w:pStyle w:val="Textkrper3"/>
              <w:jc w:val="both"/>
              <w:rPr>
                <w:sz w:val="20"/>
                <w:szCs w:val="20"/>
              </w:rPr>
            </w:pPr>
            <w:r w:rsidRPr="008978D1">
              <w:rPr>
                <w:sz w:val="20"/>
                <w:szCs w:val="20"/>
              </w:rPr>
              <w:t>(BA-Rahmenordnung FH Aachen)</w:t>
            </w:r>
          </w:p>
          <w:p w:rsidR="00C92C18" w:rsidRPr="008978D1" w:rsidRDefault="00C92C18" w:rsidP="00300387">
            <w:pPr>
              <w:jc w:val="both"/>
              <w:rPr>
                <w:rFonts w:ascii="Arial" w:hAnsi="Arial" w:cs="Arial"/>
                <w:sz w:val="22"/>
              </w:rPr>
            </w:pPr>
          </w:p>
        </w:tc>
      </w:tr>
    </w:tbl>
    <w:p w:rsidR="00C92C18" w:rsidRDefault="00C92C18" w:rsidP="00300387">
      <w:pPr>
        <w:jc w:val="both"/>
        <w:rPr>
          <w:rFonts w:ascii="Arial" w:hAnsi="Arial" w:cs="Arial"/>
        </w:rPr>
      </w:pPr>
    </w:p>
    <w:p w:rsidR="003F6D9A" w:rsidRDefault="007C1588" w:rsidP="00300387">
      <w:pPr>
        <w:jc w:val="both"/>
        <w:rPr>
          <w:rFonts w:ascii="Arial" w:hAnsi="Arial" w:cs="Arial"/>
          <w:sz w:val="22"/>
        </w:rPr>
      </w:pPr>
      <w:r w:rsidRPr="003F6D9A">
        <w:rPr>
          <w:rFonts w:ascii="Arial" w:hAnsi="Arial" w:cs="Arial"/>
          <w:sz w:val="22"/>
        </w:rPr>
        <w:t xml:space="preserve">Zu beachten ist hier die Formulierung bzgl. der „Regelungen der Partnerhochschule“. Die Studierenden erbringen im Ausland die von der Gasthochschule festgesetzten Leistungen und erhalten dafür Kreditpunkte. Die Heimathochschule verzichtet darauf, zusätzliche oder ergänzende Leistungsnachweise (z.B. zusätzliche Hausarbeiten) zu fordern. </w:t>
      </w:r>
    </w:p>
    <w:p w:rsidR="00B3414A" w:rsidRDefault="00B3414A" w:rsidP="00300387">
      <w:pPr>
        <w:jc w:val="both"/>
        <w:rPr>
          <w:rFonts w:ascii="Arial" w:hAnsi="Arial" w:cs="Arial"/>
          <w:sz w:val="22"/>
        </w:rPr>
      </w:pPr>
    </w:p>
    <w:p w:rsidR="00B3414A" w:rsidRDefault="00B3414A" w:rsidP="00300387">
      <w:pPr>
        <w:jc w:val="both"/>
        <w:rPr>
          <w:rFonts w:ascii="Arial" w:hAnsi="Arial" w:cs="Arial"/>
          <w:sz w:val="22"/>
        </w:rPr>
      </w:pPr>
    </w:p>
    <w:p w:rsidR="007C1588" w:rsidRDefault="007C1588" w:rsidP="00300387">
      <w:pPr>
        <w:jc w:val="both"/>
        <w:rPr>
          <w:rFonts w:ascii="Arial" w:hAnsi="Arial" w:cs="Arial"/>
          <w:b/>
        </w:rPr>
      </w:pPr>
      <w:r>
        <w:rPr>
          <w:rFonts w:ascii="Arial" w:hAnsi="Arial" w:cs="Arial"/>
          <w:b/>
        </w:rPr>
        <w:t>7. Curriculare Verankerung der Rahmenbedingungen:</w:t>
      </w:r>
    </w:p>
    <w:p w:rsidR="00440F7F" w:rsidRDefault="00440F7F" w:rsidP="00300387">
      <w:pPr>
        <w:jc w:val="both"/>
        <w:rPr>
          <w:rFonts w:ascii="Arial" w:hAnsi="Arial" w:cs="Arial"/>
          <w:b/>
        </w:rPr>
      </w:pPr>
    </w:p>
    <w:p w:rsidR="00440F7F" w:rsidRPr="003F6D9A" w:rsidRDefault="00440F7F" w:rsidP="00300387">
      <w:pPr>
        <w:jc w:val="both"/>
        <w:rPr>
          <w:rFonts w:ascii="Arial" w:hAnsi="Arial" w:cs="Arial"/>
          <w:b/>
          <w:sz w:val="22"/>
        </w:rPr>
      </w:pPr>
      <w:r w:rsidRPr="003F6D9A">
        <w:rPr>
          <w:rFonts w:ascii="Arial" w:hAnsi="Arial" w:cs="Arial"/>
          <w:b/>
          <w:sz w:val="22"/>
        </w:rPr>
        <w:t>In Studien- oder Prüfungsordnungen bzw. in den entsprechenden Anhängen können folgende Rahmenbedingungen des Auslandsaufenthaltes festgelegt werden:</w:t>
      </w:r>
    </w:p>
    <w:p w:rsidR="00440F7F" w:rsidRDefault="00440F7F" w:rsidP="00300387">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9212"/>
      </w:tblGrid>
      <w:tr w:rsidR="00440F7F" w:rsidRPr="00911AD4" w:rsidTr="00826378">
        <w:tc>
          <w:tcPr>
            <w:tcW w:w="9212" w:type="dxa"/>
            <w:shd w:val="clear" w:color="auto" w:fill="92D050"/>
          </w:tcPr>
          <w:p w:rsidR="00440F7F" w:rsidRPr="00911AD4" w:rsidRDefault="00440F7F" w:rsidP="00300387">
            <w:pPr>
              <w:jc w:val="both"/>
              <w:rPr>
                <w:rFonts w:ascii="Arial" w:hAnsi="Arial" w:cs="Arial"/>
              </w:rPr>
            </w:pPr>
          </w:p>
          <w:p w:rsidR="00440F7F" w:rsidRPr="008978D1" w:rsidRDefault="00440F7F" w:rsidP="00300387">
            <w:pPr>
              <w:numPr>
                <w:ilvl w:val="0"/>
                <w:numId w:val="14"/>
              </w:numPr>
              <w:jc w:val="both"/>
              <w:rPr>
                <w:rFonts w:ascii="Arial" w:hAnsi="Arial" w:cs="Arial"/>
                <w:sz w:val="22"/>
              </w:rPr>
            </w:pPr>
            <w:r w:rsidRPr="008978D1">
              <w:rPr>
                <w:rFonts w:ascii="Arial" w:hAnsi="Arial" w:cs="Arial"/>
                <w:sz w:val="22"/>
              </w:rPr>
              <w:t>Typ (</w:t>
            </w:r>
            <w:r w:rsidR="00A8255C" w:rsidRPr="008978D1">
              <w:rPr>
                <w:rFonts w:ascii="Arial" w:hAnsi="Arial" w:cs="Arial"/>
                <w:sz w:val="22"/>
              </w:rPr>
              <w:t xml:space="preserve">z.B. </w:t>
            </w:r>
            <w:r w:rsidRPr="008978D1">
              <w:rPr>
                <w:rFonts w:ascii="Arial" w:hAnsi="Arial" w:cs="Arial"/>
                <w:sz w:val="22"/>
              </w:rPr>
              <w:t>Studium, Praktikum)</w:t>
            </w:r>
          </w:p>
          <w:p w:rsidR="00440F7F" w:rsidRPr="008978D1" w:rsidRDefault="00440F7F" w:rsidP="00300387">
            <w:pPr>
              <w:numPr>
                <w:ilvl w:val="0"/>
                <w:numId w:val="14"/>
              </w:numPr>
              <w:jc w:val="both"/>
              <w:rPr>
                <w:rFonts w:ascii="Arial" w:hAnsi="Arial" w:cs="Arial"/>
                <w:sz w:val="22"/>
              </w:rPr>
            </w:pPr>
            <w:r w:rsidRPr="008978D1">
              <w:rPr>
                <w:rFonts w:ascii="Arial" w:hAnsi="Arial" w:cs="Arial"/>
                <w:sz w:val="22"/>
              </w:rPr>
              <w:t>Ziele (</w:t>
            </w:r>
            <w:r w:rsidR="00A8255C" w:rsidRPr="008978D1">
              <w:rPr>
                <w:rFonts w:ascii="Arial" w:hAnsi="Arial" w:cs="Arial"/>
                <w:sz w:val="22"/>
              </w:rPr>
              <w:t xml:space="preserve">z.B. </w:t>
            </w:r>
            <w:r w:rsidRPr="008978D1">
              <w:rPr>
                <w:rFonts w:ascii="Arial" w:hAnsi="Arial" w:cs="Arial"/>
                <w:sz w:val="22"/>
              </w:rPr>
              <w:t>Vertiefung des Fachstudiums, sprachliche/interkulturelle Kenntnisse)</w:t>
            </w:r>
          </w:p>
          <w:p w:rsidR="00440F7F" w:rsidRPr="008978D1" w:rsidRDefault="00440F7F" w:rsidP="00300387">
            <w:pPr>
              <w:numPr>
                <w:ilvl w:val="0"/>
                <w:numId w:val="14"/>
              </w:numPr>
              <w:jc w:val="both"/>
              <w:rPr>
                <w:rFonts w:ascii="Arial" w:hAnsi="Arial" w:cs="Arial"/>
                <w:sz w:val="22"/>
              </w:rPr>
            </w:pPr>
            <w:r w:rsidRPr="008978D1">
              <w:rPr>
                <w:rFonts w:ascii="Arial" w:hAnsi="Arial" w:cs="Arial"/>
                <w:sz w:val="22"/>
              </w:rPr>
              <w:t>Studieninhalte (</w:t>
            </w:r>
            <w:r w:rsidR="00A8255C" w:rsidRPr="008978D1">
              <w:rPr>
                <w:rFonts w:ascii="Arial" w:hAnsi="Arial" w:cs="Arial"/>
                <w:sz w:val="22"/>
              </w:rPr>
              <w:t xml:space="preserve">z.B. </w:t>
            </w:r>
            <w:r w:rsidRPr="008978D1">
              <w:rPr>
                <w:rFonts w:ascii="Arial" w:hAnsi="Arial" w:cs="Arial"/>
                <w:sz w:val="22"/>
              </w:rPr>
              <w:t>Themen, Niveau, sonstige Anforderungen)</w:t>
            </w:r>
          </w:p>
          <w:p w:rsidR="00440F7F" w:rsidRPr="008978D1" w:rsidRDefault="00440F7F" w:rsidP="00300387">
            <w:pPr>
              <w:numPr>
                <w:ilvl w:val="0"/>
                <w:numId w:val="14"/>
              </w:numPr>
              <w:jc w:val="both"/>
              <w:rPr>
                <w:rFonts w:ascii="Arial" w:hAnsi="Arial" w:cs="Arial"/>
                <w:sz w:val="22"/>
              </w:rPr>
            </w:pPr>
            <w:r w:rsidRPr="008978D1">
              <w:rPr>
                <w:rFonts w:ascii="Arial" w:hAnsi="Arial" w:cs="Arial"/>
                <w:sz w:val="22"/>
              </w:rPr>
              <w:t>Studienumfang (</w:t>
            </w:r>
            <w:r w:rsidR="00A8255C" w:rsidRPr="008978D1">
              <w:rPr>
                <w:rFonts w:ascii="Arial" w:hAnsi="Arial" w:cs="Arial"/>
                <w:sz w:val="22"/>
              </w:rPr>
              <w:t xml:space="preserve">z.B. </w:t>
            </w:r>
            <w:r w:rsidRPr="008978D1">
              <w:rPr>
                <w:rFonts w:ascii="Arial" w:hAnsi="Arial" w:cs="Arial"/>
                <w:sz w:val="22"/>
              </w:rPr>
              <w:t>Dauer, Workload)</w:t>
            </w:r>
          </w:p>
          <w:p w:rsidR="00440F7F" w:rsidRPr="008978D1" w:rsidRDefault="00440F7F" w:rsidP="00300387">
            <w:pPr>
              <w:numPr>
                <w:ilvl w:val="0"/>
                <w:numId w:val="14"/>
              </w:numPr>
              <w:jc w:val="both"/>
              <w:rPr>
                <w:rFonts w:ascii="Arial" w:hAnsi="Arial" w:cs="Arial"/>
                <w:sz w:val="22"/>
              </w:rPr>
            </w:pPr>
            <w:r w:rsidRPr="008978D1">
              <w:rPr>
                <w:rFonts w:ascii="Arial" w:hAnsi="Arial" w:cs="Arial"/>
                <w:sz w:val="22"/>
              </w:rPr>
              <w:t>Anrechnung (</w:t>
            </w:r>
            <w:r w:rsidR="00A8255C" w:rsidRPr="008978D1">
              <w:rPr>
                <w:rFonts w:ascii="Arial" w:hAnsi="Arial" w:cs="Arial"/>
                <w:sz w:val="22"/>
              </w:rPr>
              <w:t xml:space="preserve">z.B. </w:t>
            </w:r>
            <w:r w:rsidRPr="008978D1">
              <w:rPr>
                <w:rFonts w:ascii="Arial" w:hAnsi="Arial" w:cs="Arial"/>
                <w:sz w:val="22"/>
              </w:rPr>
              <w:t>auf einzelne Module des Studiengangs oder Komplettanrechnung)</w:t>
            </w:r>
          </w:p>
          <w:p w:rsidR="00440F7F" w:rsidRPr="008978D1" w:rsidRDefault="00440F7F" w:rsidP="00300387">
            <w:pPr>
              <w:numPr>
                <w:ilvl w:val="0"/>
                <w:numId w:val="14"/>
              </w:numPr>
              <w:jc w:val="both"/>
              <w:rPr>
                <w:rFonts w:ascii="Arial" w:hAnsi="Arial" w:cs="Arial"/>
                <w:sz w:val="22"/>
              </w:rPr>
            </w:pPr>
            <w:r w:rsidRPr="008978D1">
              <w:rPr>
                <w:rFonts w:ascii="Arial" w:hAnsi="Arial" w:cs="Arial"/>
                <w:sz w:val="22"/>
              </w:rPr>
              <w:t>Anrechnungskriterien</w:t>
            </w:r>
          </w:p>
          <w:p w:rsidR="00440F7F" w:rsidRPr="008978D1" w:rsidRDefault="00440F7F" w:rsidP="00300387">
            <w:pPr>
              <w:numPr>
                <w:ilvl w:val="0"/>
                <w:numId w:val="14"/>
              </w:numPr>
              <w:jc w:val="both"/>
              <w:rPr>
                <w:rFonts w:ascii="Arial" w:hAnsi="Arial" w:cs="Arial"/>
                <w:sz w:val="22"/>
              </w:rPr>
            </w:pPr>
            <w:r w:rsidRPr="008978D1">
              <w:rPr>
                <w:rFonts w:ascii="Arial" w:hAnsi="Arial" w:cs="Arial"/>
                <w:sz w:val="22"/>
              </w:rPr>
              <w:t>Umrechnung und Berücksichtigung der im Ausland erzielten Noten bei Errechnung der Abschlussnote</w:t>
            </w:r>
          </w:p>
          <w:p w:rsidR="00440F7F" w:rsidRPr="00911AD4" w:rsidRDefault="00440F7F" w:rsidP="00300387">
            <w:pPr>
              <w:jc w:val="both"/>
              <w:rPr>
                <w:rFonts w:ascii="Arial" w:hAnsi="Arial" w:cs="Arial"/>
                <w:b/>
              </w:rPr>
            </w:pPr>
          </w:p>
        </w:tc>
      </w:tr>
    </w:tbl>
    <w:p w:rsidR="007C1588" w:rsidRDefault="007C1588" w:rsidP="00300387">
      <w:pPr>
        <w:jc w:val="both"/>
        <w:rPr>
          <w:rFonts w:ascii="Arial" w:hAnsi="Arial" w:cs="Arial"/>
          <w:b/>
        </w:rPr>
      </w:pPr>
    </w:p>
    <w:p w:rsidR="007C1588" w:rsidRDefault="007C1588" w:rsidP="00300387">
      <w:pPr>
        <w:jc w:val="both"/>
        <w:rPr>
          <w:rFonts w:ascii="Arial" w:hAnsi="Arial" w:cs="Arial"/>
        </w:rPr>
      </w:pPr>
    </w:p>
    <w:p w:rsidR="007C1588" w:rsidRDefault="003F6D9A" w:rsidP="00300387">
      <w:pPr>
        <w:jc w:val="both"/>
        <w:rPr>
          <w:rFonts w:ascii="Arial" w:hAnsi="Arial" w:cs="Arial"/>
          <w:b/>
        </w:rPr>
      </w:pPr>
      <w:r>
        <w:rPr>
          <w:rFonts w:ascii="Arial" w:hAnsi="Arial" w:cs="Arial"/>
          <w:b/>
        </w:rPr>
        <w:br w:type="page"/>
      </w:r>
      <w:r w:rsidR="00131AA5">
        <w:rPr>
          <w:rFonts w:ascii="Arial" w:hAnsi="Arial" w:cs="Arial"/>
          <w:b/>
        </w:rPr>
        <w:lastRenderedPageBreak/>
        <w:t xml:space="preserve">8. </w:t>
      </w:r>
      <w:r w:rsidR="007C1588">
        <w:rPr>
          <w:rFonts w:ascii="Arial" w:hAnsi="Arial" w:cs="Arial"/>
          <w:b/>
        </w:rPr>
        <w:t>Allgemeine Empfehlungen zur Anerkennung von Auslandssemstern:</w:t>
      </w:r>
    </w:p>
    <w:p w:rsidR="007C1588" w:rsidRDefault="007C1588" w:rsidP="00300387">
      <w:pPr>
        <w:jc w:val="both"/>
        <w:rPr>
          <w:rFonts w:ascii="Arial" w:hAnsi="Arial" w:cs="Arial"/>
        </w:rPr>
      </w:pPr>
    </w:p>
    <w:p w:rsidR="007C1588" w:rsidRPr="003F6D9A" w:rsidRDefault="007C1588" w:rsidP="00300387">
      <w:pPr>
        <w:jc w:val="both"/>
        <w:rPr>
          <w:rFonts w:ascii="Arial" w:hAnsi="Arial" w:cs="Arial"/>
          <w:b/>
          <w:sz w:val="22"/>
        </w:rPr>
      </w:pPr>
      <w:r w:rsidRPr="003F6D9A">
        <w:rPr>
          <w:rFonts w:ascii="Arial" w:hAnsi="Arial" w:cs="Arial"/>
          <w:b/>
          <w:sz w:val="22"/>
        </w:rPr>
        <w:t>Die Anerkennung sollte mit möglichst geringem administrativem Aufwand die größtmögliche Qua</w:t>
      </w:r>
      <w:r w:rsidR="00440F7F" w:rsidRPr="003F6D9A">
        <w:rPr>
          <w:rFonts w:ascii="Arial" w:hAnsi="Arial" w:cs="Arial"/>
          <w:b/>
          <w:sz w:val="22"/>
        </w:rPr>
        <w:t>litätssicherung anstreben, d.h.:</w:t>
      </w:r>
    </w:p>
    <w:p w:rsidR="00440F7F" w:rsidRPr="00440F7F" w:rsidRDefault="00440F7F" w:rsidP="00300387">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40F7F" w:rsidRPr="00911AD4" w:rsidTr="00911AD4">
        <w:tc>
          <w:tcPr>
            <w:tcW w:w="9212" w:type="dxa"/>
            <w:shd w:val="clear" w:color="auto" w:fill="92D050"/>
          </w:tcPr>
          <w:p w:rsidR="00440F7F" w:rsidRPr="00911AD4" w:rsidRDefault="00440F7F" w:rsidP="00300387">
            <w:pPr>
              <w:jc w:val="both"/>
              <w:rPr>
                <w:rFonts w:ascii="Arial" w:hAnsi="Arial" w:cs="Arial"/>
              </w:rPr>
            </w:pPr>
          </w:p>
          <w:p w:rsidR="00440F7F" w:rsidRPr="008978D1" w:rsidRDefault="00440F7F" w:rsidP="00300387">
            <w:pPr>
              <w:numPr>
                <w:ilvl w:val="0"/>
                <w:numId w:val="15"/>
              </w:numPr>
              <w:jc w:val="both"/>
              <w:rPr>
                <w:rFonts w:ascii="Arial" w:hAnsi="Arial" w:cs="Arial"/>
                <w:sz w:val="22"/>
              </w:rPr>
            </w:pPr>
            <w:r w:rsidRPr="008978D1">
              <w:rPr>
                <w:rFonts w:ascii="Arial" w:hAnsi="Arial" w:cs="Arial"/>
                <w:sz w:val="22"/>
              </w:rPr>
              <w:t>der Zeitaufwand für Erstellung/Genehmigung der Studienvereinbarung/Learning Agreement sollte möglichst gering sein</w:t>
            </w:r>
          </w:p>
          <w:p w:rsidR="00440F7F" w:rsidRPr="008978D1" w:rsidRDefault="00440F7F" w:rsidP="00300387">
            <w:pPr>
              <w:numPr>
                <w:ilvl w:val="0"/>
                <w:numId w:val="15"/>
              </w:numPr>
              <w:jc w:val="both"/>
              <w:rPr>
                <w:rFonts w:ascii="Arial" w:hAnsi="Arial" w:cs="Arial"/>
                <w:sz w:val="22"/>
              </w:rPr>
            </w:pPr>
            <w:r w:rsidRPr="008978D1">
              <w:rPr>
                <w:rFonts w:ascii="Arial" w:hAnsi="Arial" w:cs="Arial"/>
                <w:sz w:val="22"/>
              </w:rPr>
              <w:t>die akademische Qualität des Auslandsstudiums sollte so hoch wie möglich sein</w:t>
            </w:r>
          </w:p>
          <w:p w:rsidR="00440F7F" w:rsidRPr="008978D1" w:rsidRDefault="00440F7F" w:rsidP="00300387">
            <w:pPr>
              <w:numPr>
                <w:ilvl w:val="0"/>
                <w:numId w:val="15"/>
              </w:numPr>
              <w:jc w:val="both"/>
              <w:rPr>
                <w:rFonts w:ascii="Arial" w:hAnsi="Arial" w:cs="Arial"/>
                <w:sz w:val="22"/>
              </w:rPr>
            </w:pPr>
            <w:r w:rsidRPr="008978D1">
              <w:rPr>
                <w:rFonts w:ascii="Arial" w:hAnsi="Arial" w:cs="Arial"/>
                <w:sz w:val="22"/>
              </w:rPr>
              <w:t>der Gewinn der Studierenden aus dem Auslandsstudiums sollte möglichst groß sein und auch außerfachliche Kompetenzen einschließen</w:t>
            </w:r>
          </w:p>
          <w:p w:rsidR="00440F7F" w:rsidRPr="008978D1" w:rsidRDefault="00440F7F" w:rsidP="00300387">
            <w:pPr>
              <w:numPr>
                <w:ilvl w:val="0"/>
                <w:numId w:val="15"/>
              </w:numPr>
              <w:jc w:val="both"/>
              <w:rPr>
                <w:rFonts w:ascii="Arial" w:hAnsi="Arial" w:cs="Arial"/>
                <w:sz w:val="22"/>
              </w:rPr>
            </w:pPr>
            <w:r w:rsidRPr="008978D1">
              <w:rPr>
                <w:rFonts w:ascii="Arial" w:hAnsi="Arial" w:cs="Arial"/>
                <w:sz w:val="22"/>
              </w:rPr>
              <w:t>der Zeitaufwand für Vorbereitung und Durchführung der Anerkennung sollte möglichst gering sein</w:t>
            </w:r>
          </w:p>
          <w:p w:rsidR="00440F7F" w:rsidRPr="008978D1" w:rsidRDefault="00440F7F" w:rsidP="00300387">
            <w:pPr>
              <w:numPr>
                <w:ilvl w:val="0"/>
                <w:numId w:val="15"/>
              </w:numPr>
              <w:jc w:val="both"/>
              <w:rPr>
                <w:rFonts w:ascii="Arial" w:hAnsi="Arial" w:cs="Arial"/>
                <w:sz w:val="22"/>
              </w:rPr>
            </w:pPr>
            <w:r w:rsidRPr="008978D1">
              <w:rPr>
                <w:rFonts w:ascii="Arial" w:hAnsi="Arial" w:cs="Arial"/>
                <w:sz w:val="22"/>
              </w:rPr>
              <w:t>die Anerkennungskriterien und -bestimmungen sollten bei Bedarf so flexibel wie möglich gehandhabt werden können.</w:t>
            </w:r>
          </w:p>
          <w:p w:rsidR="00440F7F" w:rsidRPr="00911AD4" w:rsidRDefault="00440F7F" w:rsidP="00300387">
            <w:pPr>
              <w:jc w:val="both"/>
              <w:rPr>
                <w:rFonts w:ascii="Arial" w:hAnsi="Arial" w:cs="Arial"/>
              </w:rPr>
            </w:pPr>
          </w:p>
          <w:p w:rsidR="00440F7F" w:rsidRPr="00911AD4" w:rsidRDefault="00440F7F" w:rsidP="00300387">
            <w:pPr>
              <w:jc w:val="both"/>
              <w:rPr>
                <w:rFonts w:ascii="Arial" w:hAnsi="Arial" w:cs="Arial"/>
              </w:rPr>
            </w:pPr>
          </w:p>
        </w:tc>
      </w:tr>
    </w:tbl>
    <w:p w:rsidR="00440F7F" w:rsidRDefault="00440F7F" w:rsidP="00300387">
      <w:pPr>
        <w:jc w:val="both"/>
        <w:rPr>
          <w:rFonts w:ascii="Arial" w:hAnsi="Arial" w:cs="Arial"/>
        </w:rPr>
      </w:pPr>
    </w:p>
    <w:p w:rsidR="00440F7F" w:rsidRDefault="00440F7F" w:rsidP="00300387">
      <w:pPr>
        <w:jc w:val="both"/>
        <w:rPr>
          <w:rFonts w:ascii="Arial" w:hAnsi="Arial" w:cs="Arial"/>
        </w:rPr>
      </w:pPr>
    </w:p>
    <w:p w:rsidR="00B7112F" w:rsidRDefault="00B7112F" w:rsidP="00300387">
      <w:pPr>
        <w:jc w:val="both"/>
        <w:rPr>
          <w:rFonts w:ascii="Arial" w:hAnsi="Arial" w:cs="Arial"/>
        </w:rPr>
      </w:pPr>
    </w:p>
    <w:p w:rsidR="00B7112F" w:rsidRDefault="00B7112F" w:rsidP="00300387">
      <w:pPr>
        <w:jc w:val="both"/>
        <w:rPr>
          <w:rFonts w:ascii="Arial" w:hAnsi="Arial" w:cs="Arial"/>
        </w:rPr>
      </w:pPr>
    </w:p>
    <w:p w:rsidR="00F145D6" w:rsidRPr="00440F7F" w:rsidRDefault="007C1588" w:rsidP="00300387">
      <w:pPr>
        <w:jc w:val="both"/>
        <w:rPr>
          <w:rFonts w:ascii="Arial" w:hAnsi="Arial" w:cs="Arial"/>
        </w:rPr>
      </w:pPr>
      <w:r>
        <w:rPr>
          <w:rFonts w:ascii="Arial" w:hAnsi="Arial" w:cs="Arial"/>
          <w:b/>
        </w:rPr>
        <w:t xml:space="preserve">9. </w:t>
      </w:r>
      <w:r w:rsidR="00F145D6">
        <w:rPr>
          <w:rFonts w:ascii="Arial" w:hAnsi="Arial" w:cs="Arial"/>
          <w:b/>
        </w:rPr>
        <w:t>Zusammenfassung</w:t>
      </w:r>
    </w:p>
    <w:p w:rsidR="00F145D6" w:rsidRDefault="00F145D6" w:rsidP="00300387">
      <w:pPr>
        <w:jc w:val="both"/>
        <w:rPr>
          <w:rFonts w:ascii="Arial" w:hAnsi="Arial" w:cs="Arial"/>
          <w:b/>
        </w:rPr>
      </w:pPr>
    </w:p>
    <w:p w:rsidR="00440F7F" w:rsidRPr="003F6D9A" w:rsidRDefault="007C1588" w:rsidP="00300387">
      <w:pPr>
        <w:jc w:val="both"/>
        <w:rPr>
          <w:rFonts w:ascii="Arial" w:hAnsi="Arial" w:cs="Arial"/>
          <w:b/>
          <w:sz w:val="22"/>
        </w:rPr>
      </w:pPr>
      <w:r w:rsidRPr="003F6D9A">
        <w:rPr>
          <w:rFonts w:ascii="Arial" w:hAnsi="Arial" w:cs="Arial"/>
          <w:b/>
          <w:sz w:val="22"/>
        </w:rPr>
        <w:t>Auslandssemester müssen nicht zu einer Verlängerung der Studienzeit führen, wenn</w:t>
      </w:r>
      <w:r w:rsidR="00440F7F" w:rsidRPr="003F6D9A">
        <w:rPr>
          <w:rFonts w:ascii="Arial" w:hAnsi="Arial" w:cs="Arial"/>
          <w:b/>
          <w:sz w:val="22"/>
        </w:rPr>
        <w:t>:</w:t>
      </w:r>
    </w:p>
    <w:p w:rsidR="00131AA5" w:rsidRDefault="00131AA5" w:rsidP="00300387">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40F7F" w:rsidRPr="00911AD4" w:rsidTr="00911AD4">
        <w:tc>
          <w:tcPr>
            <w:tcW w:w="9212" w:type="dxa"/>
            <w:shd w:val="clear" w:color="auto" w:fill="92D050"/>
          </w:tcPr>
          <w:p w:rsidR="00440F7F" w:rsidRPr="00911AD4" w:rsidRDefault="00440F7F" w:rsidP="00300387">
            <w:pPr>
              <w:ind w:left="420"/>
              <w:jc w:val="both"/>
              <w:rPr>
                <w:rFonts w:ascii="Arial" w:hAnsi="Arial" w:cs="Arial"/>
              </w:rPr>
            </w:pPr>
          </w:p>
          <w:p w:rsidR="00440F7F" w:rsidRPr="008978D1" w:rsidRDefault="00440F7F" w:rsidP="00300387">
            <w:pPr>
              <w:numPr>
                <w:ilvl w:val="0"/>
                <w:numId w:val="16"/>
              </w:numPr>
              <w:jc w:val="both"/>
              <w:rPr>
                <w:rFonts w:ascii="Arial" w:hAnsi="Arial" w:cs="Arial"/>
                <w:sz w:val="22"/>
              </w:rPr>
            </w:pPr>
            <w:r w:rsidRPr="008978D1">
              <w:rPr>
                <w:rFonts w:ascii="Arial" w:hAnsi="Arial" w:cs="Arial"/>
                <w:sz w:val="22"/>
              </w:rPr>
              <w:t>ein festes Zeitfenster vorgegeben wird; in dieses Zeitfenster sollten keine semesterübergreifenden Module hineinragen</w:t>
            </w:r>
          </w:p>
          <w:p w:rsidR="00440F7F" w:rsidRPr="008978D1" w:rsidRDefault="00440F7F" w:rsidP="00300387">
            <w:pPr>
              <w:numPr>
                <w:ilvl w:val="0"/>
                <w:numId w:val="16"/>
              </w:numPr>
              <w:jc w:val="both"/>
              <w:rPr>
                <w:rFonts w:ascii="Arial" w:hAnsi="Arial" w:cs="Arial"/>
                <w:sz w:val="22"/>
              </w:rPr>
            </w:pPr>
            <w:r w:rsidRPr="008978D1">
              <w:rPr>
                <w:rFonts w:ascii="Arial" w:hAnsi="Arial" w:cs="Arial"/>
                <w:sz w:val="22"/>
              </w:rPr>
              <w:t>der Studien</w:t>
            </w:r>
            <w:r w:rsidR="00A8255C" w:rsidRPr="008978D1">
              <w:rPr>
                <w:rFonts w:ascii="Arial" w:hAnsi="Arial" w:cs="Arial"/>
                <w:sz w:val="22"/>
              </w:rPr>
              <w:t>verlaufs</w:t>
            </w:r>
            <w:r w:rsidRPr="008978D1">
              <w:rPr>
                <w:rFonts w:ascii="Arial" w:hAnsi="Arial" w:cs="Arial"/>
                <w:sz w:val="22"/>
              </w:rPr>
              <w:t xml:space="preserve">plan für das „Zeitfenster-Semester“ so gestaltet wird, dass er auch an einer ausländischen Hochschule </w:t>
            </w:r>
            <w:r w:rsidR="006216E8">
              <w:rPr>
                <w:rFonts w:ascii="Arial" w:hAnsi="Arial" w:cs="Arial"/>
                <w:sz w:val="22"/>
              </w:rPr>
              <w:t>ohne wesentliche Unterschiede</w:t>
            </w:r>
            <w:r w:rsidRPr="008978D1">
              <w:rPr>
                <w:rFonts w:ascii="Arial" w:hAnsi="Arial" w:cs="Arial"/>
                <w:sz w:val="22"/>
              </w:rPr>
              <w:t xml:space="preserve"> umgesetzt werden kann</w:t>
            </w:r>
          </w:p>
          <w:p w:rsidR="00440F7F" w:rsidRPr="008978D1" w:rsidRDefault="00440F7F" w:rsidP="00300387">
            <w:pPr>
              <w:numPr>
                <w:ilvl w:val="0"/>
                <w:numId w:val="16"/>
              </w:numPr>
              <w:jc w:val="both"/>
              <w:rPr>
                <w:rFonts w:ascii="Arial" w:hAnsi="Arial" w:cs="Arial"/>
                <w:sz w:val="22"/>
              </w:rPr>
            </w:pPr>
            <w:r w:rsidRPr="008978D1">
              <w:rPr>
                <w:rFonts w:ascii="Arial" w:hAnsi="Arial" w:cs="Arial"/>
                <w:sz w:val="22"/>
              </w:rPr>
              <w:t xml:space="preserve">Umfang und Inhalt der im Ausland zu erbringenden Semester-Leistungen so definiert werden, dass Leistungen im Gegenwert von 30 ECTS-Punkten auch tatsächlich erbracht werden können </w:t>
            </w:r>
          </w:p>
          <w:p w:rsidR="00440F7F" w:rsidRPr="008978D1" w:rsidRDefault="00440F7F" w:rsidP="00300387">
            <w:pPr>
              <w:numPr>
                <w:ilvl w:val="0"/>
                <w:numId w:val="16"/>
              </w:numPr>
              <w:jc w:val="both"/>
              <w:rPr>
                <w:rFonts w:ascii="Arial" w:hAnsi="Arial" w:cs="Arial"/>
                <w:sz w:val="22"/>
              </w:rPr>
            </w:pPr>
            <w:r w:rsidRPr="008978D1">
              <w:rPr>
                <w:rFonts w:ascii="Arial" w:hAnsi="Arial" w:cs="Arial"/>
                <w:sz w:val="22"/>
              </w:rPr>
              <w:t xml:space="preserve">die Heimathochschule bereit ist, das Auslandssemester insgesamt als gleichwertige Alternative zum entsprechenden Semester an der Heimathochschule zu akzeptieren. Mit dem erfolgreich absolvierten Auslandssemester sind alle Studienleistungen, die im selben Zeitraum an der Heimathochschule zu erbringen wären, erfüllt. </w:t>
            </w:r>
          </w:p>
          <w:p w:rsidR="00440F7F" w:rsidRPr="00911AD4" w:rsidRDefault="00440F7F" w:rsidP="00300387">
            <w:pPr>
              <w:jc w:val="both"/>
              <w:rPr>
                <w:rFonts w:ascii="Arial" w:hAnsi="Arial" w:cs="Arial"/>
                <w:b/>
              </w:rPr>
            </w:pPr>
          </w:p>
        </w:tc>
      </w:tr>
    </w:tbl>
    <w:p w:rsidR="007C1588" w:rsidRDefault="007C1588" w:rsidP="00300387">
      <w:pPr>
        <w:jc w:val="both"/>
        <w:rPr>
          <w:rFonts w:ascii="Arial" w:hAnsi="Arial" w:cs="Arial"/>
          <w:b/>
        </w:rPr>
      </w:pPr>
    </w:p>
    <w:p w:rsidR="007C1588" w:rsidRDefault="007C1588" w:rsidP="00300387">
      <w:pPr>
        <w:jc w:val="both"/>
        <w:rPr>
          <w:rFonts w:ascii="Arial" w:hAnsi="Arial" w:cs="Arial"/>
        </w:rPr>
      </w:pPr>
    </w:p>
    <w:p w:rsidR="007C1588" w:rsidRDefault="007C1588" w:rsidP="00300387">
      <w:pPr>
        <w:jc w:val="both"/>
        <w:rPr>
          <w:rFonts w:ascii="Arial" w:hAnsi="Arial" w:cs="Arial"/>
        </w:rPr>
      </w:pPr>
    </w:p>
    <w:sectPr w:rsidR="007C1588" w:rsidSect="000D613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29E" w:rsidRDefault="0001529E">
      <w:r>
        <w:separator/>
      </w:r>
    </w:p>
  </w:endnote>
  <w:endnote w:type="continuationSeparator" w:id="0">
    <w:p w:rsidR="0001529E" w:rsidRDefault="0001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649" w:rsidRDefault="00C43CF8">
    <w:pPr>
      <w:pStyle w:val="Fuzeile"/>
      <w:framePr w:wrap="around" w:vAnchor="text" w:hAnchor="margin" w:xAlign="right" w:y="1"/>
      <w:rPr>
        <w:rStyle w:val="Seitenzahl"/>
      </w:rPr>
    </w:pPr>
    <w:r>
      <w:rPr>
        <w:rStyle w:val="Seitenzahl"/>
      </w:rPr>
      <w:fldChar w:fldCharType="begin"/>
    </w:r>
    <w:r w:rsidR="006E6649">
      <w:rPr>
        <w:rStyle w:val="Seitenzahl"/>
      </w:rPr>
      <w:instrText xml:space="preserve">PAGE  </w:instrText>
    </w:r>
    <w:r>
      <w:rPr>
        <w:rStyle w:val="Seitenzahl"/>
      </w:rPr>
      <w:fldChar w:fldCharType="end"/>
    </w:r>
  </w:p>
  <w:p w:rsidR="006E6649" w:rsidRDefault="006E664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4298"/>
      <w:docPartObj>
        <w:docPartGallery w:val="Page Numbers (Bottom of Page)"/>
        <w:docPartUnique/>
      </w:docPartObj>
    </w:sdtPr>
    <w:sdtEndPr/>
    <w:sdtContent>
      <w:p w:rsidR="006E6649" w:rsidRDefault="00D76E8B">
        <w:pPr>
          <w:pStyle w:val="Fuzeile"/>
          <w:jc w:val="center"/>
        </w:pPr>
        <w:r>
          <w:rPr>
            <w:noProof/>
          </w:rPr>
          <mc:AlternateContent>
            <mc:Choice Requires="wps">
              <w:drawing>
                <wp:inline distT="0" distB="0" distL="0" distR="0">
                  <wp:extent cx="5943600" cy="45085"/>
                  <wp:effectExtent l="9525"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5119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" fillcolor="black [3213]" stroked="f" strokecolor="black [3213]">
                  <v:fill r:id="rId1" o:title="" type="pattern"/>
                  <w10:anchorlock/>
                </v:shape>
              </w:pict>
            </mc:Fallback>
          </mc:AlternateContent>
        </w:r>
      </w:p>
      <w:p w:rsidR="006E6649" w:rsidRDefault="000B1FF9">
        <w:pPr>
          <w:pStyle w:val="Fuzeile"/>
          <w:jc w:val="center"/>
        </w:pPr>
        <w:r>
          <w:fldChar w:fldCharType="begin"/>
        </w:r>
        <w:r>
          <w:instrText xml:space="preserve"> PAGE    \* MERGEFORMAT </w:instrText>
        </w:r>
        <w:r>
          <w:fldChar w:fldCharType="separate"/>
        </w:r>
        <w:r>
          <w:rPr>
            <w:noProof/>
          </w:rPr>
          <w:t>6</w:t>
        </w:r>
        <w:r>
          <w:rPr>
            <w:noProof/>
          </w:rPr>
          <w:fldChar w:fldCharType="end"/>
        </w:r>
      </w:p>
    </w:sdtContent>
  </w:sdt>
  <w:p w:rsidR="006E6649" w:rsidRDefault="006E6649">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649" w:rsidRDefault="006E664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29E" w:rsidRDefault="0001529E">
      <w:r>
        <w:separator/>
      </w:r>
    </w:p>
  </w:footnote>
  <w:footnote w:type="continuationSeparator" w:id="0">
    <w:p w:rsidR="0001529E" w:rsidRDefault="00015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649" w:rsidRDefault="006E664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649" w:rsidRDefault="006E664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649" w:rsidRDefault="006E664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233"/>
    <w:multiLevelType w:val="hybridMultilevel"/>
    <w:tmpl w:val="1C8A3A20"/>
    <w:lvl w:ilvl="0" w:tplc="04070001">
      <w:start w:val="1"/>
      <w:numFmt w:val="bullet"/>
      <w:lvlText w:val=""/>
      <w:lvlJc w:val="left"/>
      <w:pPr>
        <w:tabs>
          <w:tab w:val="num" w:pos="420"/>
        </w:tabs>
        <w:ind w:left="420" w:hanging="360"/>
      </w:pPr>
      <w:rPr>
        <w:rFonts w:ascii="Symbol" w:hAnsi="Symbol" w:hint="default"/>
      </w:rPr>
    </w:lvl>
    <w:lvl w:ilvl="1" w:tplc="04070003" w:tentative="1">
      <w:start w:val="1"/>
      <w:numFmt w:val="bullet"/>
      <w:lvlText w:val="o"/>
      <w:lvlJc w:val="left"/>
      <w:pPr>
        <w:tabs>
          <w:tab w:val="num" w:pos="1140"/>
        </w:tabs>
        <w:ind w:left="1140" w:hanging="360"/>
      </w:pPr>
      <w:rPr>
        <w:rFonts w:ascii="Courier New" w:hAnsi="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1">
    <w:nsid w:val="079A46D6"/>
    <w:multiLevelType w:val="hybridMultilevel"/>
    <w:tmpl w:val="705CD196"/>
    <w:lvl w:ilvl="0" w:tplc="04070001">
      <w:start w:val="1"/>
      <w:numFmt w:val="bullet"/>
      <w:lvlText w:val=""/>
      <w:lvlJc w:val="left"/>
      <w:pPr>
        <w:tabs>
          <w:tab w:val="num" w:pos="420"/>
        </w:tabs>
        <w:ind w:left="420" w:hanging="360"/>
      </w:pPr>
      <w:rPr>
        <w:rFonts w:ascii="Symbol" w:hAnsi="Symbol" w:hint="default"/>
      </w:rPr>
    </w:lvl>
    <w:lvl w:ilvl="1" w:tplc="04070003" w:tentative="1">
      <w:start w:val="1"/>
      <w:numFmt w:val="bullet"/>
      <w:lvlText w:val="o"/>
      <w:lvlJc w:val="left"/>
      <w:pPr>
        <w:tabs>
          <w:tab w:val="num" w:pos="1140"/>
        </w:tabs>
        <w:ind w:left="1140" w:hanging="360"/>
      </w:pPr>
      <w:rPr>
        <w:rFonts w:ascii="Courier New" w:hAnsi="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2">
    <w:nsid w:val="08584148"/>
    <w:multiLevelType w:val="hybridMultilevel"/>
    <w:tmpl w:val="D3749D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7C858D7"/>
    <w:multiLevelType w:val="hybridMultilevel"/>
    <w:tmpl w:val="DD967466"/>
    <w:lvl w:ilvl="0" w:tplc="0407000F">
      <w:start w:val="1"/>
      <w:numFmt w:val="decimal"/>
      <w:lvlText w:val="%1."/>
      <w:lvlJc w:val="left"/>
      <w:pPr>
        <w:tabs>
          <w:tab w:val="num" w:pos="420"/>
        </w:tabs>
        <w:ind w:left="420" w:hanging="360"/>
      </w:pPr>
      <w:rPr>
        <w:rFonts w:hint="default"/>
      </w:rPr>
    </w:lvl>
    <w:lvl w:ilvl="1" w:tplc="04070001">
      <w:start w:val="1"/>
      <w:numFmt w:val="bullet"/>
      <w:lvlText w:val=""/>
      <w:lvlJc w:val="left"/>
      <w:pPr>
        <w:tabs>
          <w:tab w:val="num" w:pos="1140"/>
        </w:tabs>
        <w:ind w:left="1140" w:hanging="360"/>
      </w:pPr>
      <w:rPr>
        <w:rFonts w:ascii="Symbol" w:hAnsi="Symbol"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4">
    <w:nsid w:val="2D4850A7"/>
    <w:multiLevelType w:val="hybridMultilevel"/>
    <w:tmpl w:val="B45CBB2C"/>
    <w:lvl w:ilvl="0" w:tplc="04070001">
      <w:start w:val="1"/>
      <w:numFmt w:val="bullet"/>
      <w:lvlText w:val=""/>
      <w:lvlJc w:val="left"/>
      <w:pPr>
        <w:tabs>
          <w:tab w:val="num" w:pos="420"/>
        </w:tabs>
        <w:ind w:left="420" w:hanging="360"/>
      </w:pPr>
      <w:rPr>
        <w:rFonts w:ascii="Symbol" w:hAnsi="Symbol" w:hint="default"/>
      </w:rPr>
    </w:lvl>
    <w:lvl w:ilvl="1" w:tplc="04070001">
      <w:start w:val="1"/>
      <w:numFmt w:val="bullet"/>
      <w:lvlText w:val=""/>
      <w:lvlJc w:val="left"/>
      <w:pPr>
        <w:tabs>
          <w:tab w:val="num" w:pos="1140"/>
        </w:tabs>
        <w:ind w:left="1140" w:hanging="360"/>
      </w:pPr>
      <w:rPr>
        <w:rFonts w:ascii="Symbol" w:hAnsi="Symbol"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5">
    <w:nsid w:val="31F530EA"/>
    <w:multiLevelType w:val="multilevel"/>
    <w:tmpl w:val="15A4AF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6">
    <w:nsid w:val="395D59D8"/>
    <w:multiLevelType w:val="hybridMultilevel"/>
    <w:tmpl w:val="15A4AF02"/>
    <w:lvl w:ilvl="0" w:tplc="86283CBA">
      <w:numFmt w:val="bullet"/>
      <w:lvlText w:val="-"/>
      <w:lvlJc w:val="left"/>
      <w:pPr>
        <w:tabs>
          <w:tab w:val="num" w:pos="420"/>
        </w:tabs>
        <w:ind w:left="420" w:hanging="360"/>
      </w:pPr>
      <w:rPr>
        <w:rFonts w:ascii="Times New Roman" w:eastAsia="Times New Roman" w:hAnsi="Times New Roman" w:cs="Times New Roman" w:hint="default"/>
      </w:rPr>
    </w:lvl>
    <w:lvl w:ilvl="1" w:tplc="04070003" w:tentative="1">
      <w:start w:val="1"/>
      <w:numFmt w:val="bullet"/>
      <w:lvlText w:val="o"/>
      <w:lvlJc w:val="left"/>
      <w:pPr>
        <w:tabs>
          <w:tab w:val="num" w:pos="1140"/>
        </w:tabs>
        <w:ind w:left="1140" w:hanging="360"/>
      </w:pPr>
      <w:rPr>
        <w:rFonts w:ascii="Courier New" w:hAnsi="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7">
    <w:nsid w:val="45EA5906"/>
    <w:multiLevelType w:val="hybridMultilevel"/>
    <w:tmpl w:val="07BE4652"/>
    <w:lvl w:ilvl="0" w:tplc="04070001">
      <w:start w:val="1"/>
      <w:numFmt w:val="bullet"/>
      <w:lvlText w:val=""/>
      <w:lvlJc w:val="left"/>
      <w:pPr>
        <w:tabs>
          <w:tab w:val="num" w:pos="420"/>
        </w:tabs>
        <w:ind w:left="420" w:hanging="360"/>
      </w:pPr>
      <w:rPr>
        <w:rFonts w:ascii="Symbol" w:hAnsi="Symbol" w:hint="default"/>
      </w:rPr>
    </w:lvl>
    <w:lvl w:ilvl="1" w:tplc="04070003" w:tentative="1">
      <w:start w:val="1"/>
      <w:numFmt w:val="bullet"/>
      <w:lvlText w:val="o"/>
      <w:lvlJc w:val="left"/>
      <w:pPr>
        <w:tabs>
          <w:tab w:val="num" w:pos="1140"/>
        </w:tabs>
        <w:ind w:left="1140" w:hanging="360"/>
      </w:pPr>
      <w:rPr>
        <w:rFonts w:ascii="Courier New" w:hAnsi="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8">
    <w:nsid w:val="47E260FC"/>
    <w:multiLevelType w:val="hybridMultilevel"/>
    <w:tmpl w:val="CDF4941A"/>
    <w:lvl w:ilvl="0" w:tplc="04070001">
      <w:start w:val="1"/>
      <w:numFmt w:val="bullet"/>
      <w:lvlText w:val=""/>
      <w:lvlJc w:val="left"/>
      <w:pPr>
        <w:tabs>
          <w:tab w:val="num" w:pos="480"/>
        </w:tabs>
        <w:ind w:left="4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9">
    <w:nsid w:val="4DBE2F8A"/>
    <w:multiLevelType w:val="hybridMultilevel"/>
    <w:tmpl w:val="21D8C13C"/>
    <w:lvl w:ilvl="0" w:tplc="C7743C28">
      <w:numFmt w:val="bullet"/>
      <w:lvlText w:val="-"/>
      <w:lvlJc w:val="left"/>
      <w:pPr>
        <w:tabs>
          <w:tab w:val="num" w:pos="420"/>
        </w:tabs>
        <w:ind w:left="420" w:hanging="360"/>
      </w:pPr>
      <w:rPr>
        <w:rFonts w:ascii="Times New Roman" w:eastAsia="Times New Roman" w:hAnsi="Times New Roman" w:cs="Times New Roman" w:hint="default"/>
      </w:rPr>
    </w:lvl>
    <w:lvl w:ilvl="1" w:tplc="04070001">
      <w:start w:val="1"/>
      <w:numFmt w:val="bullet"/>
      <w:lvlText w:val=""/>
      <w:lvlJc w:val="left"/>
      <w:pPr>
        <w:tabs>
          <w:tab w:val="num" w:pos="1140"/>
        </w:tabs>
        <w:ind w:left="1140" w:hanging="360"/>
      </w:pPr>
      <w:rPr>
        <w:rFonts w:ascii="Symbol" w:hAnsi="Symbol"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10">
    <w:nsid w:val="4FC612B9"/>
    <w:multiLevelType w:val="hybridMultilevel"/>
    <w:tmpl w:val="EEFE0AD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1">
    <w:nsid w:val="57117F1C"/>
    <w:multiLevelType w:val="hybridMultilevel"/>
    <w:tmpl w:val="5BC4DBF8"/>
    <w:lvl w:ilvl="0" w:tplc="04070001">
      <w:start w:val="1"/>
      <w:numFmt w:val="bullet"/>
      <w:lvlText w:val=""/>
      <w:lvlJc w:val="left"/>
      <w:pPr>
        <w:tabs>
          <w:tab w:val="num" w:pos="420"/>
        </w:tabs>
        <w:ind w:left="420" w:hanging="360"/>
      </w:pPr>
      <w:rPr>
        <w:rFonts w:ascii="Symbol" w:hAnsi="Symbol" w:hint="default"/>
      </w:rPr>
    </w:lvl>
    <w:lvl w:ilvl="1" w:tplc="04070001">
      <w:start w:val="1"/>
      <w:numFmt w:val="bullet"/>
      <w:lvlText w:val=""/>
      <w:lvlJc w:val="left"/>
      <w:pPr>
        <w:tabs>
          <w:tab w:val="num" w:pos="1140"/>
        </w:tabs>
        <w:ind w:left="1140" w:hanging="360"/>
      </w:pPr>
      <w:rPr>
        <w:rFonts w:ascii="Symbol" w:hAnsi="Symbol"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12">
    <w:nsid w:val="6D314D12"/>
    <w:multiLevelType w:val="hybridMultilevel"/>
    <w:tmpl w:val="F61898FA"/>
    <w:lvl w:ilvl="0" w:tplc="C7743C28">
      <w:numFmt w:val="bullet"/>
      <w:lvlText w:val="-"/>
      <w:lvlJc w:val="left"/>
      <w:pPr>
        <w:tabs>
          <w:tab w:val="num" w:pos="480"/>
        </w:tabs>
        <w:ind w:left="480" w:hanging="360"/>
      </w:pPr>
      <w:rPr>
        <w:rFonts w:ascii="Times New Roman" w:eastAsia="Times New Roman" w:hAnsi="Times New Roman" w:cs="Times New Roman"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3">
    <w:nsid w:val="72FC73D8"/>
    <w:multiLevelType w:val="hybridMultilevel"/>
    <w:tmpl w:val="A3E03D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8005C30"/>
    <w:multiLevelType w:val="hybridMultilevel"/>
    <w:tmpl w:val="B450174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7F0B14DB"/>
    <w:multiLevelType w:val="hybridMultilevel"/>
    <w:tmpl w:val="790655A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14"/>
  </w:num>
  <w:num w:numId="3">
    <w:abstractNumId w:val="9"/>
  </w:num>
  <w:num w:numId="4">
    <w:abstractNumId w:val="5"/>
  </w:num>
  <w:num w:numId="5">
    <w:abstractNumId w:val="7"/>
  </w:num>
  <w:num w:numId="6">
    <w:abstractNumId w:val="1"/>
  </w:num>
  <w:num w:numId="7">
    <w:abstractNumId w:val="0"/>
  </w:num>
  <w:num w:numId="8">
    <w:abstractNumId w:val="15"/>
  </w:num>
  <w:num w:numId="9">
    <w:abstractNumId w:val="2"/>
  </w:num>
  <w:num w:numId="10">
    <w:abstractNumId w:val="13"/>
  </w:num>
  <w:num w:numId="11">
    <w:abstractNumId w:val="10"/>
  </w:num>
  <w:num w:numId="12">
    <w:abstractNumId w:val="3"/>
  </w:num>
  <w:num w:numId="13">
    <w:abstractNumId w:val="12"/>
  </w:num>
  <w:num w:numId="14">
    <w:abstractNumId w:val="8"/>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10B"/>
    <w:rsid w:val="0001529E"/>
    <w:rsid w:val="00016CBC"/>
    <w:rsid w:val="000441AA"/>
    <w:rsid w:val="000B1FF9"/>
    <w:rsid w:val="000D6133"/>
    <w:rsid w:val="000F56E0"/>
    <w:rsid w:val="000F65D5"/>
    <w:rsid w:val="00131AA5"/>
    <w:rsid w:val="00193BA9"/>
    <w:rsid w:val="00203461"/>
    <w:rsid w:val="00274661"/>
    <w:rsid w:val="00287F95"/>
    <w:rsid w:val="002F010B"/>
    <w:rsid w:val="00300387"/>
    <w:rsid w:val="00337732"/>
    <w:rsid w:val="003D4832"/>
    <w:rsid w:val="003F6D9A"/>
    <w:rsid w:val="00440F7F"/>
    <w:rsid w:val="004A2F13"/>
    <w:rsid w:val="004F20CE"/>
    <w:rsid w:val="005360DE"/>
    <w:rsid w:val="00545F4E"/>
    <w:rsid w:val="006216E8"/>
    <w:rsid w:val="00656D68"/>
    <w:rsid w:val="00663ECD"/>
    <w:rsid w:val="00693B76"/>
    <w:rsid w:val="006D11D9"/>
    <w:rsid w:val="006D2ACC"/>
    <w:rsid w:val="006E2F7B"/>
    <w:rsid w:val="006E6649"/>
    <w:rsid w:val="00701F67"/>
    <w:rsid w:val="00727A12"/>
    <w:rsid w:val="00760F45"/>
    <w:rsid w:val="007C1588"/>
    <w:rsid w:val="007C2604"/>
    <w:rsid w:val="00826378"/>
    <w:rsid w:val="008978D1"/>
    <w:rsid w:val="008B2284"/>
    <w:rsid w:val="00911AD4"/>
    <w:rsid w:val="00957C26"/>
    <w:rsid w:val="00981730"/>
    <w:rsid w:val="009B0921"/>
    <w:rsid w:val="009F23D6"/>
    <w:rsid w:val="00A56420"/>
    <w:rsid w:val="00A8255C"/>
    <w:rsid w:val="00A85F88"/>
    <w:rsid w:val="00AE36F4"/>
    <w:rsid w:val="00B3144F"/>
    <w:rsid w:val="00B3414A"/>
    <w:rsid w:val="00B60D26"/>
    <w:rsid w:val="00B7112F"/>
    <w:rsid w:val="00C43CF8"/>
    <w:rsid w:val="00C92C18"/>
    <w:rsid w:val="00CD2415"/>
    <w:rsid w:val="00CD2B44"/>
    <w:rsid w:val="00CE1920"/>
    <w:rsid w:val="00D050C5"/>
    <w:rsid w:val="00D76E8B"/>
    <w:rsid w:val="00DE47F8"/>
    <w:rsid w:val="00E02E10"/>
    <w:rsid w:val="00E1186B"/>
    <w:rsid w:val="00EA39CB"/>
    <w:rsid w:val="00F145D6"/>
    <w:rsid w:val="00F44FF5"/>
    <w:rsid w:val="00F97E8D"/>
    <w:rsid w:val="00FE74EE"/>
    <w:rsid w:val="00FE7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133"/>
    <w:rPr>
      <w:sz w:val="24"/>
      <w:szCs w:val="24"/>
    </w:rPr>
  </w:style>
  <w:style w:type="paragraph" w:styleId="berschrift1">
    <w:name w:val="heading 1"/>
    <w:basedOn w:val="Standard"/>
    <w:next w:val="Standard"/>
    <w:qFormat/>
    <w:rsid w:val="000D6133"/>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0D6133"/>
    <w:rPr>
      <w:rFonts w:ascii="Arial" w:hAnsi="Arial" w:cs="Arial"/>
      <w:i/>
      <w:iCs/>
    </w:rPr>
  </w:style>
  <w:style w:type="character" w:styleId="Fett">
    <w:name w:val="Strong"/>
    <w:basedOn w:val="Absatz-Standardschriftart"/>
    <w:qFormat/>
    <w:rsid w:val="000D6133"/>
    <w:rPr>
      <w:b/>
      <w:bCs/>
    </w:rPr>
  </w:style>
  <w:style w:type="paragraph" w:styleId="Textkrper2">
    <w:name w:val="Body Text 2"/>
    <w:basedOn w:val="Standard"/>
    <w:semiHidden/>
    <w:rsid w:val="000D6133"/>
    <w:rPr>
      <w:rFonts w:ascii="Arial" w:hAnsi="Arial" w:cs="Arial"/>
      <w:b/>
      <w:bCs/>
    </w:rPr>
  </w:style>
  <w:style w:type="paragraph" w:styleId="Textkrper3">
    <w:name w:val="Body Text 3"/>
    <w:basedOn w:val="Standard"/>
    <w:semiHidden/>
    <w:rsid w:val="000D6133"/>
    <w:rPr>
      <w:rFonts w:ascii="Arial" w:hAnsi="Arial" w:cs="Arial"/>
      <w:sz w:val="22"/>
    </w:rPr>
  </w:style>
  <w:style w:type="paragraph" w:styleId="Fuzeile">
    <w:name w:val="footer"/>
    <w:basedOn w:val="Standard"/>
    <w:link w:val="FuzeileZchn"/>
    <w:uiPriority w:val="99"/>
    <w:rsid w:val="000D6133"/>
    <w:pPr>
      <w:tabs>
        <w:tab w:val="center" w:pos="4536"/>
        <w:tab w:val="right" w:pos="9072"/>
      </w:tabs>
    </w:pPr>
  </w:style>
  <w:style w:type="character" w:styleId="Seitenzahl">
    <w:name w:val="page number"/>
    <w:basedOn w:val="Absatz-Standardschriftart"/>
    <w:semiHidden/>
    <w:rsid w:val="000D6133"/>
  </w:style>
  <w:style w:type="paragraph" w:styleId="Dokumentstruktur">
    <w:name w:val="Document Map"/>
    <w:basedOn w:val="Standard"/>
    <w:link w:val="DokumentstrukturZchn"/>
    <w:uiPriority w:val="99"/>
    <w:semiHidden/>
    <w:unhideWhenUsed/>
    <w:rsid w:val="008B2284"/>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8B2284"/>
    <w:rPr>
      <w:rFonts w:ascii="Tahoma" w:hAnsi="Tahoma" w:cs="Tahoma"/>
      <w:sz w:val="16"/>
      <w:szCs w:val="16"/>
    </w:rPr>
  </w:style>
  <w:style w:type="paragraph" w:styleId="Kopfzeile">
    <w:name w:val="header"/>
    <w:basedOn w:val="Standard"/>
    <w:link w:val="KopfzeileZchn"/>
    <w:uiPriority w:val="99"/>
    <w:semiHidden/>
    <w:unhideWhenUsed/>
    <w:rsid w:val="00F44FF5"/>
    <w:pPr>
      <w:tabs>
        <w:tab w:val="center" w:pos="4536"/>
        <w:tab w:val="right" w:pos="9072"/>
      </w:tabs>
    </w:pPr>
  </w:style>
  <w:style w:type="character" w:customStyle="1" w:styleId="KopfzeileZchn">
    <w:name w:val="Kopfzeile Zchn"/>
    <w:basedOn w:val="Absatz-Standardschriftart"/>
    <w:link w:val="Kopfzeile"/>
    <w:uiPriority w:val="99"/>
    <w:semiHidden/>
    <w:rsid w:val="00F44FF5"/>
    <w:rPr>
      <w:sz w:val="24"/>
      <w:szCs w:val="24"/>
    </w:rPr>
  </w:style>
  <w:style w:type="character" w:customStyle="1" w:styleId="FuzeileZchn">
    <w:name w:val="Fußzeile Zchn"/>
    <w:basedOn w:val="Absatz-Standardschriftart"/>
    <w:link w:val="Fuzeile"/>
    <w:uiPriority w:val="99"/>
    <w:rsid w:val="00F44FF5"/>
    <w:rPr>
      <w:sz w:val="24"/>
      <w:szCs w:val="24"/>
    </w:rPr>
  </w:style>
  <w:style w:type="table" w:styleId="Tabellenraster">
    <w:name w:val="Table Grid"/>
    <w:basedOn w:val="NormaleTabelle"/>
    <w:uiPriority w:val="59"/>
    <w:rsid w:val="00E02E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EA39CB"/>
    <w:rPr>
      <w:sz w:val="16"/>
      <w:szCs w:val="16"/>
    </w:rPr>
  </w:style>
  <w:style w:type="paragraph" w:styleId="Kommentartext">
    <w:name w:val="annotation text"/>
    <w:basedOn w:val="Standard"/>
    <w:link w:val="KommentartextZchn"/>
    <w:uiPriority w:val="99"/>
    <w:semiHidden/>
    <w:unhideWhenUsed/>
    <w:rsid w:val="00EA39CB"/>
    <w:rPr>
      <w:sz w:val="20"/>
      <w:szCs w:val="20"/>
    </w:rPr>
  </w:style>
  <w:style w:type="character" w:customStyle="1" w:styleId="KommentartextZchn">
    <w:name w:val="Kommentartext Zchn"/>
    <w:basedOn w:val="Absatz-Standardschriftart"/>
    <w:link w:val="Kommentartext"/>
    <w:uiPriority w:val="99"/>
    <w:semiHidden/>
    <w:rsid w:val="00EA39CB"/>
  </w:style>
  <w:style w:type="paragraph" w:styleId="Kommentarthema">
    <w:name w:val="annotation subject"/>
    <w:basedOn w:val="Kommentartext"/>
    <w:next w:val="Kommentartext"/>
    <w:link w:val="KommentarthemaZchn"/>
    <w:uiPriority w:val="99"/>
    <w:semiHidden/>
    <w:unhideWhenUsed/>
    <w:rsid w:val="00EA39CB"/>
    <w:rPr>
      <w:b/>
      <w:bCs/>
    </w:rPr>
  </w:style>
  <w:style w:type="character" w:customStyle="1" w:styleId="KommentarthemaZchn">
    <w:name w:val="Kommentarthema Zchn"/>
    <w:basedOn w:val="KommentartextZchn"/>
    <w:link w:val="Kommentarthema"/>
    <w:uiPriority w:val="99"/>
    <w:semiHidden/>
    <w:rsid w:val="00EA39CB"/>
    <w:rPr>
      <w:b/>
      <w:bCs/>
    </w:rPr>
  </w:style>
  <w:style w:type="paragraph" w:styleId="Sprechblasentext">
    <w:name w:val="Balloon Text"/>
    <w:basedOn w:val="Standard"/>
    <w:link w:val="SprechblasentextZchn"/>
    <w:uiPriority w:val="99"/>
    <w:semiHidden/>
    <w:unhideWhenUsed/>
    <w:rsid w:val="00EA39C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3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133"/>
    <w:rPr>
      <w:sz w:val="24"/>
      <w:szCs w:val="24"/>
    </w:rPr>
  </w:style>
  <w:style w:type="paragraph" w:styleId="berschrift1">
    <w:name w:val="heading 1"/>
    <w:basedOn w:val="Standard"/>
    <w:next w:val="Standard"/>
    <w:qFormat/>
    <w:rsid w:val="000D6133"/>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0D6133"/>
    <w:rPr>
      <w:rFonts w:ascii="Arial" w:hAnsi="Arial" w:cs="Arial"/>
      <w:i/>
      <w:iCs/>
    </w:rPr>
  </w:style>
  <w:style w:type="character" w:styleId="Fett">
    <w:name w:val="Strong"/>
    <w:basedOn w:val="Absatz-Standardschriftart"/>
    <w:qFormat/>
    <w:rsid w:val="000D6133"/>
    <w:rPr>
      <w:b/>
      <w:bCs/>
    </w:rPr>
  </w:style>
  <w:style w:type="paragraph" w:styleId="Textkrper2">
    <w:name w:val="Body Text 2"/>
    <w:basedOn w:val="Standard"/>
    <w:semiHidden/>
    <w:rsid w:val="000D6133"/>
    <w:rPr>
      <w:rFonts w:ascii="Arial" w:hAnsi="Arial" w:cs="Arial"/>
      <w:b/>
      <w:bCs/>
    </w:rPr>
  </w:style>
  <w:style w:type="paragraph" w:styleId="Textkrper3">
    <w:name w:val="Body Text 3"/>
    <w:basedOn w:val="Standard"/>
    <w:semiHidden/>
    <w:rsid w:val="000D6133"/>
    <w:rPr>
      <w:rFonts w:ascii="Arial" w:hAnsi="Arial" w:cs="Arial"/>
      <w:sz w:val="22"/>
    </w:rPr>
  </w:style>
  <w:style w:type="paragraph" w:styleId="Fuzeile">
    <w:name w:val="footer"/>
    <w:basedOn w:val="Standard"/>
    <w:link w:val="FuzeileZchn"/>
    <w:uiPriority w:val="99"/>
    <w:rsid w:val="000D6133"/>
    <w:pPr>
      <w:tabs>
        <w:tab w:val="center" w:pos="4536"/>
        <w:tab w:val="right" w:pos="9072"/>
      </w:tabs>
    </w:pPr>
  </w:style>
  <w:style w:type="character" w:styleId="Seitenzahl">
    <w:name w:val="page number"/>
    <w:basedOn w:val="Absatz-Standardschriftart"/>
    <w:semiHidden/>
    <w:rsid w:val="000D6133"/>
  </w:style>
  <w:style w:type="paragraph" w:styleId="Dokumentstruktur">
    <w:name w:val="Document Map"/>
    <w:basedOn w:val="Standard"/>
    <w:link w:val="DokumentstrukturZchn"/>
    <w:uiPriority w:val="99"/>
    <w:semiHidden/>
    <w:unhideWhenUsed/>
    <w:rsid w:val="008B2284"/>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8B2284"/>
    <w:rPr>
      <w:rFonts w:ascii="Tahoma" w:hAnsi="Tahoma" w:cs="Tahoma"/>
      <w:sz w:val="16"/>
      <w:szCs w:val="16"/>
    </w:rPr>
  </w:style>
  <w:style w:type="paragraph" w:styleId="Kopfzeile">
    <w:name w:val="header"/>
    <w:basedOn w:val="Standard"/>
    <w:link w:val="KopfzeileZchn"/>
    <w:uiPriority w:val="99"/>
    <w:semiHidden/>
    <w:unhideWhenUsed/>
    <w:rsid w:val="00F44FF5"/>
    <w:pPr>
      <w:tabs>
        <w:tab w:val="center" w:pos="4536"/>
        <w:tab w:val="right" w:pos="9072"/>
      </w:tabs>
    </w:pPr>
  </w:style>
  <w:style w:type="character" w:customStyle="1" w:styleId="KopfzeileZchn">
    <w:name w:val="Kopfzeile Zchn"/>
    <w:basedOn w:val="Absatz-Standardschriftart"/>
    <w:link w:val="Kopfzeile"/>
    <w:uiPriority w:val="99"/>
    <w:semiHidden/>
    <w:rsid w:val="00F44FF5"/>
    <w:rPr>
      <w:sz w:val="24"/>
      <w:szCs w:val="24"/>
    </w:rPr>
  </w:style>
  <w:style w:type="character" w:customStyle="1" w:styleId="FuzeileZchn">
    <w:name w:val="Fußzeile Zchn"/>
    <w:basedOn w:val="Absatz-Standardschriftart"/>
    <w:link w:val="Fuzeile"/>
    <w:uiPriority w:val="99"/>
    <w:rsid w:val="00F44FF5"/>
    <w:rPr>
      <w:sz w:val="24"/>
      <w:szCs w:val="24"/>
    </w:rPr>
  </w:style>
  <w:style w:type="table" w:styleId="Tabellenraster">
    <w:name w:val="Table Grid"/>
    <w:basedOn w:val="NormaleTabelle"/>
    <w:uiPriority w:val="59"/>
    <w:rsid w:val="00E02E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EA39CB"/>
    <w:rPr>
      <w:sz w:val="16"/>
      <w:szCs w:val="16"/>
    </w:rPr>
  </w:style>
  <w:style w:type="paragraph" w:styleId="Kommentartext">
    <w:name w:val="annotation text"/>
    <w:basedOn w:val="Standard"/>
    <w:link w:val="KommentartextZchn"/>
    <w:uiPriority w:val="99"/>
    <w:semiHidden/>
    <w:unhideWhenUsed/>
    <w:rsid w:val="00EA39CB"/>
    <w:rPr>
      <w:sz w:val="20"/>
      <w:szCs w:val="20"/>
    </w:rPr>
  </w:style>
  <w:style w:type="character" w:customStyle="1" w:styleId="KommentartextZchn">
    <w:name w:val="Kommentartext Zchn"/>
    <w:basedOn w:val="Absatz-Standardschriftart"/>
    <w:link w:val="Kommentartext"/>
    <w:uiPriority w:val="99"/>
    <w:semiHidden/>
    <w:rsid w:val="00EA39CB"/>
  </w:style>
  <w:style w:type="paragraph" w:styleId="Kommentarthema">
    <w:name w:val="annotation subject"/>
    <w:basedOn w:val="Kommentartext"/>
    <w:next w:val="Kommentartext"/>
    <w:link w:val="KommentarthemaZchn"/>
    <w:uiPriority w:val="99"/>
    <w:semiHidden/>
    <w:unhideWhenUsed/>
    <w:rsid w:val="00EA39CB"/>
    <w:rPr>
      <w:b/>
      <w:bCs/>
    </w:rPr>
  </w:style>
  <w:style w:type="character" w:customStyle="1" w:styleId="KommentarthemaZchn">
    <w:name w:val="Kommentarthema Zchn"/>
    <w:basedOn w:val="KommentartextZchn"/>
    <w:link w:val="Kommentarthema"/>
    <w:uiPriority w:val="99"/>
    <w:semiHidden/>
    <w:rsid w:val="00EA39CB"/>
    <w:rPr>
      <w:b/>
      <w:bCs/>
    </w:rPr>
  </w:style>
  <w:style w:type="paragraph" w:styleId="Sprechblasentext">
    <w:name w:val="Balloon Text"/>
    <w:basedOn w:val="Standard"/>
    <w:link w:val="SprechblasentextZchn"/>
    <w:uiPriority w:val="99"/>
    <w:semiHidden/>
    <w:unhideWhenUsed/>
    <w:rsid w:val="00EA39C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3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5EF9D5AA.dotm</Template>
  <TotalTime>0</TotalTime>
  <Pages>8</Pages>
  <Words>2394</Words>
  <Characters>15086</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PRAES_2_Folien</vt:lpstr>
    </vt:vector>
  </TitlesOfParts>
  <Company>Universität Mainz</Company>
  <LinksUpToDate>false</LinksUpToDate>
  <CharactersWithSpaces>17446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PRAES_2_Folien</dc:title>
  <dc:creator>weiss</dc:creator>
  <cp:lastModifiedBy>Windows-Benutzer</cp:lastModifiedBy>
  <cp:revision>3</cp:revision>
  <cp:lastPrinted>2011-11-08T13:15:00Z</cp:lastPrinted>
  <dcterms:created xsi:type="dcterms:W3CDTF">2013-03-13T16:15:00Z</dcterms:created>
  <dcterms:modified xsi:type="dcterms:W3CDTF">2013-03-13T16:15:00Z</dcterms:modified>
</cp:coreProperties>
</file>