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94CCD" w14:textId="3D73ECFB" w:rsidR="004C573A" w:rsidRDefault="00AC6A19" w:rsidP="004C573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51692F" wp14:editId="6C48F527">
            <wp:simplePos x="0" y="0"/>
            <wp:positionH relativeFrom="column">
              <wp:posOffset>3992064</wp:posOffset>
            </wp:positionH>
            <wp:positionV relativeFrom="paragraph">
              <wp:posOffset>-2980</wp:posOffset>
            </wp:positionV>
            <wp:extent cx="1783212" cy="1485900"/>
            <wp:effectExtent l="0" t="0" r="762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506" cy="149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79FD3" w14:textId="71F9A163" w:rsidR="004C573A" w:rsidRPr="00086AC3" w:rsidRDefault="000537F2" w:rsidP="004C573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086AC3">
        <w:rPr>
          <w:rFonts w:ascii="Arial" w:hAnsi="Arial" w:cs="Arial"/>
          <w:b/>
          <w:bCs/>
          <w:sz w:val="22"/>
          <w:szCs w:val="22"/>
          <w:lang w:val="en-US"/>
        </w:rPr>
        <w:t>Prof. Dr. Björn E. Clausen</w:t>
      </w:r>
    </w:p>
    <w:p w14:paraId="2699E37F" w14:textId="0DB19AAD" w:rsidR="00AC6A19" w:rsidRPr="00086AC3" w:rsidRDefault="00AC6A19" w:rsidP="000537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bookmarkStart w:id="0" w:name="_GoBack"/>
      <w:bookmarkEnd w:id="0"/>
    </w:p>
    <w:p w14:paraId="71879C49" w14:textId="686D799F" w:rsidR="00AC6A19" w:rsidRPr="00086AC3" w:rsidRDefault="00AC6A19" w:rsidP="000537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086AC3">
        <w:rPr>
          <w:rFonts w:ascii="Arial" w:hAnsi="Arial" w:cs="Arial"/>
          <w:color w:val="000000"/>
          <w:sz w:val="22"/>
          <w:szCs w:val="22"/>
          <w:lang w:val="en-US"/>
        </w:rPr>
        <w:t>*21.07.1966</w:t>
      </w:r>
    </w:p>
    <w:p w14:paraId="4ADFB329" w14:textId="77777777" w:rsidR="00AC6A19" w:rsidRPr="00086AC3" w:rsidRDefault="00AC6A19" w:rsidP="000537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183E456D" w14:textId="0163EB46" w:rsidR="000537F2" w:rsidRPr="00481AA5" w:rsidRDefault="000537F2" w:rsidP="000537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481AA5">
        <w:rPr>
          <w:rFonts w:ascii="Arial" w:hAnsi="Arial" w:cs="Arial"/>
          <w:color w:val="000000"/>
          <w:sz w:val="20"/>
          <w:szCs w:val="20"/>
          <w:lang w:val="en-US"/>
        </w:rPr>
        <w:t xml:space="preserve">Professor </w:t>
      </w:r>
      <w:r w:rsidR="00481AA5" w:rsidRPr="00481AA5">
        <w:rPr>
          <w:rFonts w:ascii="Arial" w:hAnsi="Arial" w:cs="Arial"/>
          <w:color w:val="000000"/>
          <w:sz w:val="20"/>
          <w:szCs w:val="20"/>
          <w:lang w:val="en-US"/>
        </w:rPr>
        <w:t>of</w:t>
      </w:r>
      <w:r w:rsidRPr="00481AA5">
        <w:rPr>
          <w:rFonts w:ascii="Arial" w:hAnsi="Arial" w:cs="Arial"/>
          <w:color w:val="000000"/>
          <w:sz w:val="20"/>
          <w:szCs w:val="20"/>
          <w:lang w:val="en-US"/>
        </w:rPr>
        <w:t xml:space="preserve"> Experiment</w:t>
      </w:r>
      <w:r w:rsidR="00481AA5" w:rsidRPr="00481AA5">
        <w:rPr>
          <w:rFonts w:ascii="Arial" w:hAnsi="Arial" w:cs="Arial"/>
          <w:color w:val="000000"/>
          <w:sz w:val="20"/>
          <w:szCs w:val="20"/>
          <w:lang w:val="en-US"/>
        </w:rPr>
        <w:t>al</w:t>
      </w:r>
      <w:r w:rsidRPr="00481AA5">
        <w:rPr>
          <w:rFonts w:ascii="Arial" w:hAnsi="Arial" w:cs="Arial"/>
          <w:color w:val="000000"/>
          <w:sz w:val="20"/>
          <w:szCs w:val="20"/>
          <w:lang w:val="en-US"/>
        </w:rPr>
        <w:t xml:space="preserve"> Mole</w:t>
      </w:r>
      <w:r w:rsidR="00481AA5" w:rsidRPr="00481AA5">
        <w:rPr>
          <w:rFonts w:ascii="Arial" w:hAnsi="Arial" w:cs="Arial"/>
          <w:color w:val="000000"/>
          <w:sz w:val="20"/>
          <w:szCs w:val="20"/>
          <w:lang w:val="en-US"/>
        </w:rPr>
        <w:t>c</w:t>
      </w:r>
      <w:r w:rsidRPr="00481AA5">
        <w:rPr>
          <w:rFonts w:ascii="Arial" w:hAnsi="Arial" w:cs="Arial"/>
          <w:color w:val="000000"/>
          <w:sz w:val="20"/>
          <w:szCs w:val="20"/>
          <w:lang w:val="en-US"/>
        </w:rPr>
        <w:t>ular Medi</w:t>
      </w:r>
      <w:r w:rsidR="00481AA5" w:rsidRPr="00481AA5">
        <w:rPr>
          <w:rFonts w:ascii="Arial" w:hAnsi="Arial" w:cs="Arial"/>
          <w:color w:val="000000"/>
          <w:sz w:val="20"/>
          <w:szCs w:val="20"/>
          <w:lang w:val="en-US"/>
        </w:rPr>
        <w:t>c</w:t>
      </w:r>
      <w:r w:rsidRPr="00481AA5">
        <w:rPr>
          <w:rFonts w:ascii="Arial" w:hAnsi="Arial" w:cs="Arial"/>
          <w:color w:val="000000"/>
          <w:sz w:val="20"/>
          <w:szCs w:val="20"/>
          <w:lang w:val="en-US"/>
        </w:rPr>
        <w:t>in</w:t>
      </w:r>
      <w:r w:rsidR="00481AA5" w:rsidRPr="00481AA5">
        <w:rPr>
          <w:rFonts w:ascii="Arial" w:hAnsi="Arial" w:cs="Arial"/>
          <w:color w:val="000000"/>
          <w:sz w:val="20"/>
          <w:szCs w:val="20"/>
          <w:lang w:val="en-US"/>
        </w:rPr>
        <w:t>e</w:t>
      </w:r>
      <w:r w:rsidR="00AC6A19" w:rsidRPr="00481AA5">
        <w:rPr>
          <w:rFonts w:ascii="Arial" w:hAnsi="Arial" w:cs="Arial"/>
          <w:color w:val="000000"/>
          <w:sz w:val="20"/>
          <w:szCs w:val="20"/>
          <w:lang w:val="en-US"/>
        </w:rPr>
        <w:t xml:space="preserve"> (W2)</w:t>
      </w:r>
    </w:p>
    <w:p w14:paraId="046E07FB" w14:textId="3EC5CAE1" w:rsidR="00AC6A19" w:rsidRPr="00481AA5" w:rsidRDefault="00481AA5" w:rsidP="000537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481AA5">
        <w:rPr>
          <w:rFonts w:ascii="Arial" w:hAnsi="Arial" w:cs="Arial"/>
          <w:color w:val="000000"/>
          <w:sz w:val="20"/>
          <w:szCs w:val="20"/>
          <w:lang w:val="en-US"/>
        </w:rPr>
        <w:t>Deputy</w:t>
      </w:r>
      <w:r w:rsidR="00AC6A19" w:rsidRPr="00481AA5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3659B6" w:rsidRPr="00481AA5">
        <w:rPr>
          <w:rFonts w:ascii="Arial" w:hAnsi="Arial" w:cs="Arial"/>
          <w:color w:val="000000"/>
          <w:sz w:val="20"/>
          <w:szCs w:val="20"/>
          <w:lang w:val="en-US"/>
        </w:rPr>
        <w:t>Dire</w:t>
      </w:r>
      <w:r w:rsidRPr="00481AA5">
        <w:rPr>
          <w:rFonts w:ascii="Arial" w:hAnsi="Arial" w:cs="Arial"/>
          <w:color w:val="000000"/>
          <w:sz w:val="20"/>
          <w:szCs w:val="20"/>
          <w:lang w:val="en-US"/>
        </w:rPr>
        <w:t>c</w:t>
      </w:r>
      <w:r w:rsidR="003659B6" w:rsidRPr="00481AA5">
        <w:rPr>
          <w:rFonts w:ascii="Arial" w:hAnsi="Arial" w:cs="Arial"/>
          <w:color w:val="000000"/>
          <w:sz w:val="20"/>
          <w:szCs w:val="20"/>
          <w:lang w:val="en-US"/>
        </w:rPr>
        <w:t xml:space="preserve">tor </w:t>
      </w:r>
      <w:r w:rsidRPr="00481AA5">
        <w:rPr>
          <w:rFonts w:ascii="Arial" w:hAnsi="Arial" w:cs="Arial"/>
          <w:color w:val="000000"/>
          <w:sz w:val="20"/>
          <w:szCs w:val="20"/>
          <w:lang w:val="en-US"/>
        </w:rPr>
        <w:t>of the</w:t>
      </w:r>
      <w:r w:rsidR="00AC6A19" w:rsidRPr="00481AA5">
        <w:rPr>
          <w:rFonts w:ascii="Arial" w:hAnsi="Arial" w:cs="Arial"/>
          <w:color w:val="000000"/>
          <w:sz w:val="20"/>
          <w:szCs w:val="20"/>
          <w:lang w:val="en-US"/>
        </w:rPr>
        <w:t xml:space="preserve"> Institut</w:t>
      </w:r>
      <w:r w:rsidRPr="00481AA5">
        <w:rPr>
          <w:rFonts w:ascii="Arial" w:hAnsi="Arial" w:cs="Arial"/>
          <w:color w:val="000000"/>
          <w:sz w:val="20"/>
          <w:szCs w:val="20"/>
          <w:lang w:val="en-US"/>
        </w:rPr>
        <w:t>e</w:t>
      </w:r>
      <w:r w:rsidR="00AC6A19" w:rsidRPr="00481AA5">
        <w:rPr>
          <w:rFonts w:ascii="Arial" w:hAnsi="Arial" w:cs="Arial"/>
          <w:color w:val="000000"/>
          <w:sz w:val="20"/>
          <w:szCs w:val="20"/>
          <w:lang w:val="en-US"/>
        </w:rPr>
        <w:t xml:space="preserve"> f</w:t>
      </w:r>
      <w:r w:rsidRPr="00481AA5">
        <w:rPr>
          <w:rFonts w:ascii="Arial" w:hAnsi="Arial" w:cs="Arial"/>
          <w:color w:val="000000"/>
          <w:sz w:val="20"/>
          <w:szCs w:val="20"/>
          <w:lang w:val="en-US"/>
        </w:rPr>
        <w:t>o</w:t>
      </w:r>
      <w:r w:rsidR="00AC6A19" w:rsidRPr="00481AA5">
        <w:rPr>
          <w:rFonts w:ascii="Arial" w:hAnsi="Arial" w:cs="Arial"/>
          <w:color w:val="000000"/>
          <w:sz w:val="20"/>
          <w:szCs w:val="20"/>
          <w:lang w:val="en-US"/>
        </w:rPr>
        <w:t>r Mole</w:t>
      </w:r>
      <w:r w:rsidRPr="00481AA5">
        <w:rPr>
          <w:rFonts w:ascii="Arial" w:hAnsi="Arial" w:cs="Arial"/>
          <w:color w:val="000000"/>
          <w:sz w:val="20"/>
          <w:szCs w:val="20"/>
          <w:lang w:val="en-US"/>
        </w:rPr>
        <w:t>c</w:t>
      </w:r>
      <w:r w:rsidR="00AC6A19" w:rsidRPr="00481AA5">
        <w:rPr>
          <w:rFonts w:ascii="Arial" w:hAnsi="Arial" w:cs="Arial"/>
          <w:color w:val="000000"/>
          <w:sz w:val="20"/>
          <w:szCs w:val="20"/>
          <w:lang w:val="en-US"/>
        </w:rPr>
        <w:t>ular Medi</w:t>
      </w:r>
      <w:r>
        <w:rPr>
          <w:rFonts w:ascii="Arial" w:hAnsi="Arial" w:cs="Arial"/>
          <w:color w:val="000000"/>
          <w:sz w:val="20"/>
          <w:szCs w:val="20"/>
          <w:lang w:val="en-US"/>
        </w:rPr>
        <w:t>ci</w:t>
      </w:r>
      <w:r w:rsidR="00AC6A19" w:rsidRPr="00481AA5">
        <w:rPr>
          <w:rFonts w:ascii="Arial" w:hAnsi="Arial" w:cs="Arial"/>
          <w:color w:val="000000"/>
          <w:sz w:val="20"/>
          <w:szCs w:val="20"/>
          <w:lang w:val="en-US"/>
        </w:rPr>
        <w:t>n</w:t>
      </w:r>
      <w:r>
        <w:rPr>
          <w:rFonts w:ascii="Arial" w:hAnsi="Arial" w:cs="Arial"/>
          <w:color w:val="000000"/>
          <w:sz w:val="20"/>
          <w:szCs w:val="20"/>
          <w:lang w:val="en-US"/>
        </w:rPr>
        <w:t>e</w:t>
      </w:r>
    </w:p>
    <w:p w14:paraId="248BA7E4" w14:textId="7B18354A" w:rsidR="00AC6A19" w:rsidRPr="00481AA5" w:rsidRDefault="00481AA5" w:rsidP="000537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481AA5">
        <w:rPr>
          <w:rFonts w:ascii="Arial" w:hAnsi="Arial" w:cs="Arial"/>
          <w:color w:val="000000"/>
          <w:sz w:val="20"/>
          <w:szCs w:val="20"/>
          <w:lang w:val="en-US"/>
        </w:rPr>
        <w:t>Working Group Leader</w:t>
      </w:r>
    </w:p>
    <w:p w14:paraId="402653A0" w14:textId="77777777" w:rsidR="00AC6A19" w:rsidRPr="00481AA5" w:rsidRDefault="00AC6A19" w:rsidP="00A93D6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43379F5" w14:textId="51F6C297" w:rsidR="00A93D66" w:rsidRPr="00481AA5" w:rsidRDefault="00A93D66" w:rsidP="00A93D6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481AA5">
        <w:rPr>
          <w:rFonts w:ascii="Arial" w:hAnsi="Arial" w:cs="Arial"/>
          <w:color w:val="000000"/>
          <w:sz w:val="20"/>
          <w:szCs w:val="20"/>
          <w:lang w:val="en-US"/>
        </w:rPr>
        <w:t>Institut</w:t>
      </w:r>
      <w:r w:rsidR="00481AA5" w:rsidRPr="00481AA5">
        <w:rPr>
          <w:rFonts w:ascii="Arial" w:hAnsi="Arial" w:cs="Arial"/>
          <w:color w:val="000000"/>
          <w:sz w:val="20"/>
          <w:szCs w:val="20"/>
          <w:lang w:val="en-US"/>
        </w:rPr>
        <w:t>e</w:t>
      </w:r>
      <w:r w:rsidRPr="00481AA5">
        <w:rPr>
          <w:rFonts w:ascii="Arial" w:hAnsi="Arial" w:cs="Arial"/>
          <w:color w:val="000000"/>
          <w:sz w:val="20"/>
          <w:szCs w:val="20"/>
          <w:lang w:val="en-US"/>
        </w:rPr>
        <w:t xml:space="preserve"> f</w:t>
      </w:r>
      <w:r w:rsidR="00481AA5" w:rsidRPr="00481AA5">
        <w:rPr>
          <w:rFonts w:ascii="Arial" w:hAnsi="Arial" w:cs="Arial"/>
          <w:color w:val="000000"/>
          <w:sz w:val="20"/>
          <w:szCs w:val="20"/>
          <w:lang w:val="en-US"/>
        </w:rPr>
        <w:t>o</w:t>
      </w:r>
      <w:r w:rsidRPr="00481AA5">
        <w:rPr>
          <w:rFonts w:ascii="Arial" w:hAnsi="Arial" w:cs="Arial"/>
          <w:color w:val="000000"/>
          <w:sz w:val="20"/>
          <w:szCs w:val="20"/>
          <w:lang w:val="en-US"/>
        </w:rPr>
        <w:t>r Mole</w:t>
      </w:r>
      <w:r w:rsidR="00481AA5" w:rsidRPr="00481AA5">
        <w:rPr>
          <w:rFonts w:ascii="Arial" w:hAnsi="Arial" w:cs="Arial"/>
          <w:color w:val="000000"/>
          <w:sz w:val="20"/>
          <w:szCs w:val="20"/>
          <w:lang w:val="en-US"/>
        </w:rPr>
        <w:t>c</w:t>
      </w:r>
      <w:r w:rsidRPr="00481AA5">
        <w:rPr>
          <w:rFonts w:ascii="Arial" w:hAnsi="Arial" w:cs="Arial"/>
          <w:color w:val="000000"/>
          <w:sz w:val="20"/>
          <w:szCs w:val="20"/>
          <w:lang w:val="en-US"/>
        </w:rPr>
        <w:t>ular</w:t>
      </w:r>
      <w:r w:rsidR="000537F2" w:rsidRPr="00481AA5">
        <w:rPr>
          <w:rFonts w:ascii="Arial" w:hAnsi="Arial" w:cs="Arial"/>
          <w:color w:val="000000"/>
          <w:sz w:val="20"/>
          <w:szCs w:val="20"/>
          <w:lang w:val="en-US"/>
        </w:rPr>
        <w:t xml:space="preserve"> Medi</w:t>
      </w:r>
      <w:r w:rsidR="00481AA5" w:rsidRPr="00481AA5">
        <w:rPr>
          <w:rFonts w:ascii="Arial" w:hAnsi="Arial" w:cs="Arial"/>
          <w:color w:val="000000"/>
          <w:sz w:val="20"/>
          <w:szCs w:val="20"/>
          <w:lang w:val="en-US"/>
        </w:rPr>
        <w:t>c</w:t>
      </w:r>
      <w:r w:rsidRPr="00481AA5">
        <w:rPr>
          <w:rFonts w:ascii="Arial" w:hAnsi="Arial" w:cs="Arial"/>
          <w:color w:val="000000"/>
          <w:sz w:val="20"/>
          <w:szCs w:val="20"/>
          <w:lang w:val="en-US"/>
        </w:rPr>
        <w:t>in</w:t>
      </w:r>
      <w:r w:rsidR="00481AA5" w:rsidRPr="00481AA5">
        <w:rPr>
          <w:rFonts w:ascii="Arial" w:hAnsi="Arial" w:cs="Arial"/>
          <w:color w:val="000000"/>
          <w:sz w:val="20"/>
          <w:szCs w:val="20"/>
          <w:lang w:val="en-US"/>
        </w:rPr>
        <w:t>e</w:t>
      </w:r>
    </w:p>
    <w:p w14:paraId="0A0F7EB5" w14:textId="3FABCAD5" w:rsidR="00AC6A19" w:rsidRPr="00481AA5" w:rsidRDefault="00481AA5" w:rsidP="00AC6A19">
      <w:pPr>
        <w:tabs>
          <w:tab w:val="left" w:pos="360"/>
        </w:tabs>
        <w:ind w:left="2340" w:hanging="2340"/>
        <w:rPr>
          <w:rFonts w:ascii="Arial" w:hAnsi="Arial" w:cs="Arial"/>
          <w:sz w:val="20"/>
          <w:lang w:val="en-US"/>
        </w:rPr>
      </w:pPr>
      <w:r w:rsidRPr="00481AA5">
        <w:rPr>
          <w:rFonts w:ascii="Arial" w:hAnsi="Arial" w:cs="Arial"/>
          <w:sz w:val="20"/>
          <w:lang w:val="en-US"/>
        </w:rPr>
        <w:t>University Medical Center of t</w:t>
      </w:r>
      <w:r>
        <w:rPr>
          <w:rFonts w:ascii="Arial" w:hAnsi="Arial" w:cs="Arial"/>
          <w:sz w:val="20"/>
          <w:lang w:val="en-US"/>
        </w:rPr>
        <w:t>he Johannes Gutenberg University Mainz</w:t>
      </w:r>
    </w:p>
    <w:p w14:paraId="0F7CA55F" w14:textId="7D10AAAF" w:rsidR="00AC6A19" w:rsidRPr="003659B6" w:rsidRDefault="00AC6A19" w:rsidP="00AC6A19">
      <w:pPr>
        <w:tabs>
          <w:tab w:val="left" w:pos="360"/>
        </w:tabs>
        <w:ind w:left="2340" w:hanging="2340"/>
        <w:rPr>
          <w:rFonts w:ascii="Arial" w:hAnsi="Arial" w:cs="Arial"/>
          <w:sz w:val="20"/>
        </w:rPr>
      </w:pPr>
      <w:r w:rsidRPr="000E13FB">
        <w:rPr>
          <w:rFonts w:ascii="Arial" w:hAnsi="Arial" w:cs="Arial"/>
          <w:sz w:val="20"/>
        </w:rPr>
        <w:t xml:space="preserve">D-55131 Mainz, </w:t>
      </w:r>
      <w:proofErr w:type="spellStart"/>
      <w:r w:rsidRPr="000E13FB">
        <w:rPr>
          <w:rFonts w:ascii="Arial" w:hAnsi="Arial" w:cs="Arial"/>
          <w:sz w:val="20"/>
        </w:rPr>
        <w:t>Langenbeckstr</w:t>
      </w:r>
      <w:proofErr w:type="spellEnd"/>
      <w:r w:rsidRPr="000E13FB">
        <w:rPr>
          <w:rFonts w:ascii="Arial" w:hAnsi="Arial" w:cs="Arial"/>
          <w:sz w:val="20"/>
        </w:rPr>
        <w:t xml:space="preserve">. </w:t>
      </w:r>
      <w:r w:rsidRPr="003659B6">
        <w:rPr>
          <w:rFonts w:ascii="Arial" w:hAnsi="Arial" w:cs="Arial"/>
          <w:sz w:val="20"/>
        </w:rPr>
        <w:t>1</w:t>
      </w:r>
      <w:r w:rsidR="00481AA5">
        <w:rPr>
          <w:rFonts w:ascii="Arial" w:hAnsi="Arial" w:cs="Arial"/>
          <w:sz w:val="20"/>
        </w:rPr>
        <w:t xml:space="preserve"> </w:t>
      </w:r>
      <w:proofErr w:type="spellStart"/>
      <w:r w:rsidR="00481AA5">
        <w:rPr>
          <w:rFonts w:ascii="Arial" w:hAnsi="Arial" w:cs="Arial"/>
          <w:sz w:val="20"/>
        </w:rPr>
        <w:t>building</w:t>
      </w:r>
      <w:proofErr w:type="spellEnd"/>
      <w:r w:rsidR="00481AA5">
        <w:rPr>
          <w:rFonts w:ascii="Arial" w:hAnsi="Arial" w:cs="Arial"/>
          <w:sz w:val="20"/>
        </w:rPr>
        <w:t xml:space="preserve"> </w:t>
      </w:r>
      <w:r w:rsidRPr="003659B6">
        <w:rPr>
          <w:rFonts w:ascii="Arial" w:hAnsi="Arial" w:cs="Arial"/>
          <w:sz w:val="20"/>
        </w:rPr>
        <w:t>308A</w:t>
      </w:r>
    </w:p>
    <w:p w14:paraId="172BB0BC" w14:textId="4F444BD0" w:rsidR="00A93D66" w:rsidRPr="001A0B8D" w:rsidRDefault="00A93D66" w:rsidP="00A93D6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1A0B8D">
        <w:rPr>
          <w:rFonts w:ascii="Arial" w:hAnsi="Arial" w:cs="Arial"/>
          <w:color w:val="000000"/>
          <w:sz w:val="20"/>
          <w:szCs w:val="20"/>
          <w:lang w:val="en-US"/>
        </w:rPr>
        <w:t>Tel: +49-6131-17</w:t>
      </w:r>
      <w:r w:rsidR="00AC6A19" w:rsidRPr="001A0B8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1A0B8D">
        <w:rPr>
          <w:rFonts w:ascii="Arial" w:hAnsi="Arial" w:cs="Arial"/>
          <w:color w:val="000000"/>
          <w:sz w:val="20"/>
          <w:szCs w:val="20"/>
          <w:lang w:val="en-US"/>
        </w:rPr>
        <w:t>2204</w:t>
      </w:r>
      <w:r w:rsidR="00AC6A19" w:rsidRPr="001A0B8D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r w:rsidRPr="001A0B8D">
        <w:rPr>
          <w:rFonts w:ascii="Arial" w:hAnsi="Arial" w:cs="Arial"/>
          <w:color w:val="000000"/>
          <w:sz w:val="20"/>
          <w:szCs w:val="20"/>
          <w:lang w:val="en-US"/>
        </w:rPr>
        <w:t>Fax: +49-6131-17</w:t>
      </w:r>
      <w:r w:rsidR="00AC6A19" w:rsidRPr="001A0B8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1A0B8D">
        <w:rPr>
          <w:rFonts w:ascii="Arial" w:hAnsi="Arial" w:cs="Arial"/>
          <w:color w:val="000000"/>
          <w:sz w:val="20"/>
          <w:szCs w:val="20"/>
          <w:lang w:val="en-US"/>
        </w:rPr>
        <w:t>9039</w:t>
      </w:r>
    </w:p>
    <w:p w14:paraId="0227E3B5" w14:textId="091C6BF4" w:rsidR="00A93D66" w:rsidRPr="001A0B8D" w:rsidRDefault="00F154A0" w:rsidP="00A93D66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  <w:lang w:val="en-US"/>
        </w:rPr>
      </w:pPr>
      <w:hyperlink r:id="rId7" w:history="1">
        <w:r w:rsidR="00AC6A19" w:rsidRPr="001A0B8D">
          <w:rPr>
            <w:rStyle w:val="Hyperlink"/>
            <w:rFonts w:ascii="Arial" w:hAnsi="Arial" w:cs="Arial"/>
            <w:sz w:val="20"/>
            <w:szCs w:val="20"/>
            <w:lang w:val="en-US"/>
          </w:rPr>
          <w:t>bclausen@uni-mainz.de</w:t>
        </w:r>
      </w:hyperlink>
      <w:r w:rsidR="00AC6A19" w:rsidRPr="001A0B8D">
        <w:rPr>
          <w:rFonts w:ascii="Arial" w:hAnsi="Arial" w:cs="Arial"/>
          <w:color w:val="0000FF"/>
          <w:sz w:val="20"/>
          <w:szCs w:val="20"/>
          <w:lang w:val="en-US"/>
        </w:rPr>
        <w:t xml:space="preserve"> </w:t>
      </w:r>
    </w:p>
    <w:p w14:paraId="1E755B36" w14:textId="5A73737B" w:rsidR="000537F2" w:rsidRPr="001A0B8D" w:rsidRDefault="00F154A0" w:rsidP="00A93D6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hyperlink r:id="rId8" w:history="1">
        <w:r w:rsidR="00AC6A19" w:rsidRPr="001A0B8D">
          <w:rPr>
            <w:rStyle w:val="Hyperlink"/>
            <w:rFonts w:ascii="Arial" w:hAnsi="Arial" w:cs="Arial"/>
            <w:sz w:val="20"/>
            <w:szCs w:val="20"/>
            <w:lang w:val="en-US"/>
          </w:rPr>
          <w:t>www.unimedizin-mainz.de/molekulare-medizin/arbeitsgruppen/ag-clausen.html</w:t>
        </w:r>
      </w:hyperlink>
      <w:r w:rsidR="00AC6A19" w:rsidRPr="001A0B8D">
        <w:rPr>
          <w:rFonts w:ascii="Arial" w:hAnsi="Arial" w:cs="Arial"/>
          <w:color w:val="0000FF"/>
          <w:sz w:val="20"/>
          <w:szCs w:val="20"/>
          <w:lang w:val="en-US"/>
        </w:rPr>
        <w:t xml:space="preserve"> </w:t>
      </w:r>
    </w:p>
    <w:p w14:paraId="7D25C445" w14:textId="77777777" w:rsidR="00223AD2" w:rsidRPr="001A0B8D" w:rsidRDefault="00223AD2" w:rsidP="00A93D6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2BC40ACE" w14:textId="114E9536" w:rsidR="00AC6A19" w:rsidRPr="00086AC3" w:rsidRDefault="00481AA5" w:rsidP="003128FA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086AC3">
        <w:rPr>
          <w:rFonts w:ascii="Arial" w:hAnsi="Arial" w:cs="Arial"/>
          <w:b/>
          <w:color w:val="000000"/>
          <w:sz w:val="22"/>
          <w:szCs w:val="22"/>
          <w:lang w:val="en-US"/>
        </w:rPr>
        <w:t>Academia</w:t>
      </w:r>
    </w:p>
    <w:p w14:paraId="0781A5D9" w14:textId="3272F7D7" w:rsidR="00314D84" w:rsidRPr="00481AA5" w:rsidRDefault="00314D84" w:rsidP="003128FA">
      <w:pPr>
        <w:widowControl w:val="0"/>
        <w:autoSpaceDE w:val="0"/>
        <w:autoSpaceDN w:val="0"/>
        <w:adjustRightInd w:val="0"/>
        <w:spacing w:after="200"/>
        <w:ind w:left="2124" w:hanging="2124"/>
        <w:jc w:val="both"/>
        <w:rPr>
          <w:rFonts w:ascii="Arial" w:hAnsi="Arial" w:cs="Arial"/>
          <w:bCs/>
          <w:color w:val="000000"/>
          <w:sz w:val="22"/>
          <w:szCs w:val="22"/>
          <w:lang w:val="en-US"/>
        </w:rPr>
      </w:pPr>
      <w:r w:rsidRPr="00481AA5">
        <w:rPr>
          <w:rFonts w:ascii="Arial" w:hAnsi="Arial" w:cs="Arial"/>
          <w:bCs/>
          <w:color w:val="000000"/>
          <w:sz w:val="22"/>
          <w:szCs w:val="22"/>
          <w:lang w:val="en-US"/>
        </w:rPr>
        <w:t>1998</w:t>
      </w:r>
      <w:r w:rsidRPr="00481AA5">
        <w:rPr>
          <w:rFonts w:ascii="Arial" w:hAnsi="Arial" w:cs="Arial"/>
          <w:bCs/>
          <w:color w:val="000000"/>
          <w:sz w:val="22"/>
          <w:szCs w:val="22"/>
          <w:lang w:val="en-US"/>
        </w:rPr>
        <w:tab/>
      </w:r>
      <w:r w:rsidR="00481AA5" w:rsidRPr="00481AA5">
        <w:rPr>
          <w:rFonts w:ascii="Arial" w:hAnsi="Arial" w:cs="Arial"/>
          <w:bCs/>
          <w:color w:val="000000"/>
          <w:sz w:val="22"/>
          <w:szCs w:val="22"/>
          <w:lang w:val="en-US"/>
        </w:rPr>
        <w:t>Doctorate</w:t>
      </w:r>
      <w:r w:rsidRPr="00481AA5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 (Dr. </w:t>
      </w:r>
      <w:proofErr w:type="spellStart"/>
      <w:r w:rsidRPr="00481AA5">
        <w:rPr>
          <w:rFonts w:ascii="Arial" w:hAnsi="Arial" w:cs="Arial"/>
          <w:bCs/>
          <w:color w:val="000000"/>
          <w:sz w:val="22"/>
          <w:szCs w:val="22"/>
          <w:lang w:val="en-US"/>
        </w:rPr>
        <w:t>rer</w:t>
      </w:r>
      <w:proofErr w:type="spellEnd"/>
      <w:r w:rsidRPr="00481AA5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. </w:t>
      </w:r>
      <w:proofErr w:type="spellStart"/>
      <w:r w:rsidRPr="00481AA5">
        <w:rPr>
          <w:rFonts w:ascii="Arial" w:hAnsi="Arial" w:cs="Arial"/>
          <w:bCs/>
          <w:color w:val="000000"/>
          <w:sz w:val="22"/>
          <w:szCs w:val="22"/>
          <w:lang w:val="en-US"/>
        </w:rPr>
        <w:t>nat</w:t>
      </w:r>
      <w:proofErr w:type="spellEnd"/>
      <w:r w:rsidRPr="00481AA5">
        <w:rPr>
          <w:rFonts w:ascii="Arial" w:hAnsi="Arial" w:cs="Arial"/>
          <w:bCs/>
          <w:color w:val="000000"/>
          <w:sz w:val="22"/>
          <w:szCs w:val="22"/>
          <w:lang w:val="en-US"/>
        </w:rPr>
        <w:t>), Institut</w:t>
      </w:r>
      <w:r w:rsidR="00481AA5" w:rsidRPr="00481AA5">
        <w:rPr>
          <w:rFonts w:ascii="Arial" w:hAnsi="Arial" w:cs="Arial"/>
          <w:bCs/>
          <w:color w:val="000000"/>
          <w:sz w:val="22"/>
          <w:szCs w:val="22"/>
          <w:lang w:val="en-US"/>
        </w:rPr>
        <w:t>e</w:t>
      </w:r>
      <w:r w:rsidRPr="00481AA5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 f</w:t>
      </w:r>
      <w:r w:rsidR="00481AA5" w:rsidRPr="00481AA5">
        <w:rPr>
          <w:rFonts w:ascii="Arial" w:hAnsi="Arial" w:cs="Arial"/>
          <w:bCs/>
          <w:color w:val="000000"/>
          <w:sz w:val="22"/>
          <w:szCs w:val="22"/>
          <w:lang w:val="en-US"/>
        </w:rPr>
        <w:t>o</w:t>
      </w:r>
      <w:r w:rsidRPr="00481AA5">
        <w:rPr>
          <w:rFonts w:ascii="Arial" w:hAnsi="Arial" w:cs="Arial"/>
          <w:bCs/>
          <w:color w:val="000000"/>
          <w:sz w:val="22"/>
          <w:szCs w:val="22"/>
          <w:lang w:val="en-US"/>
        </w:rPr>
        <w:t>r Geneti</w:t>
      </w:r>
      <w:r w:rsidR="00481AA5" w:rsidRPr="00481AA5">
        <w:rPr>
          <w:rFonts w:ascii="Arial" w:hAnsi="Arial" w:cs="Arial"/>
          <w:bCs/>
          <w:color w:val="000000"/>
          <w:sz w:val="22"/>
          <w:szCs w:val="22"/>
          <w:lang w:val="en-US"/>
        </w:rPr>
        <w:t>cs</w:t>
      </w:r>
      <w:r w:rsidRPr="00481AA5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 (Prof. Dr. </w:t>
      </w:r>
      <w:proofErr w:type="spellStart"/>
      <w:r w:rsidRPr="00481AA5">
        <w:rPr>
          <w:rFonts w:ascii="Arial" w:hAnsi="Arial" w:cs="Arial"/>
          <w:bCs/>
          <w:color w:val="000000"/>
          <w:sz w:val="22"/>
          <w:szCs w:val="22"/>
          <w:lang w:val="en-US"/>
        </w:rPr>
        <w:t>Rajewsky</w:t>
      </w:r>
      <w:proofErr w:type="spellEnd"/>
      <w:r w:rsidRPr="00481AA5">
        <w:rPr>
          <w:rFonts w:ascii="Arial" w:hAnsi="Arial" w:cs="Arial"/>
          <w:bCs/>
          <w:color w:val="000000"/>
          <w:sz w:val="22"/>
          <w:szCs w:val="22"/>
          <w:lang w:val="en-US"/>
        </w:rPr>
        <w:t>), Universit</w:t>
      </w:r>
      <w:r w:rsidR="00481AA5" w:rsidRPr="00481AA5">
        <w:rPr>
          <w:rFonts w:ascii="Arial" w:hAnsi="Arial" w:cs="Arial"/>
          <w:bCs/>
          <w:color w:val="000000"/>
          <w:sz w:val="22"/>
          <w:szCs w:val="22"/>
          <w:lang w:val="en-US"/>
        </w:rPr>
        <w:t>y</w:t>
      </w:r>
      <w:r w:rsidRPr="00481AA5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 </w:t>
      </w:r>
      <w:r w:rsidR="00481AA5" w:rsidRPr="00481AA5">
        <w:rPr>
          <w:rFonts w:ascii="Arial" w:hAnsi="Arial" w:cs="Arial"/>
          <w:bCs/>
          <w:color w:val="000000"/>
          <w:sz w:val="22"/>
          <w:szCs w:val="22"/>
          <w:lang w:val="en-US"/>
        </w:rPr>
        <w:t>Cologne</w:t>
      </w:r>
      <w:r w:rsidRPr="00481AA5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 </w:t>
      </w:r>
    </w:p>
    <w:p w14:paraId="0F5656D9" w14:textId="5167B06A" w:rsidR="00AC6A19" w:rsidRPr="00481AA5" w:rsidRDefault="00AC6A19" w:rsidP="003128FA">
      <w:pPr>
        <w:widowControl w:val="0"/>
        <w:autoSpaceDE w:val="0"/>
        <w:autoSpaceDN w:val="0"/>
        <w:adjustRightInd w:val="0"/>
        <w:spacing w:after="200"/>
        <w:ind w:left="2124" w:hanging="2124"/>
        <w:jc w:val="both"/>
        <w:rPr>
          <w:rFonts w:ascii="Arial" w:hAnsi="Arial" w:cs="Arial"/>
          <w:bCs/>
          <w:color w:val="000000"/>
          <w:sz w:val="22"/>
          <w:szCs w:val="22"/>
          <w:lang w:val="en-US"/>
        </w:rPr>
      </w:pPr>
      <w:r w:rsidRPr="00481AA5">
        <w:rPr>
          <w:rFonts w:ascii="Arial" w:hAnsi="Arial" w:cs="Arial"/>
          <w:bCs/>
          <w:color w:val="000000"/>
          <w:sz w:val="22"/>
          <w:szCs w:val="22"/>
          <w:lang w:val="en-US"/>
        </w:rPr>
        <w:t>1986 – 1993</w:t>
      </w:r>
      <w:r w:rsidRPr="00481AA5">
        <w:rPr>
          <w:rFonts w:ascii="Arial" w:hAnsi="Arial" w:cs="Arial"/>
          <w:bCs/>
          <w:color w:val="000000"/>
          <w:sz w:val="22"/>
          <w:szCs w:val="22"/>
          <w:lang w:val="en-US"/>
        </w:rPr>
        <w:tab/>
      </w:r>
      <w:r w:rsidR="00481AA5" w:rsidRPr="00481AA5">
        <w:rPr>
          <w:rFonts w:ascii="Arial" w:hAnsi="Arial" w:cs="Arial"/>
          <w:bCs/>
          <w:color w:val="000000"/>
          <w:sz w:val="22"/>
          <w:szCs w:val="22"/>
          <w:lang w:val="en-US"/>
        </w:rPr>
        <w:t>St</w:t>
      </w:r>
      <w:r w:rsidR="00481AA5">
        <w:rPr>
          <w:rFonts w:ascii="Arial" w:hAnsi="Arial" w:cs="Arial"/>
          <w:bCs/>
          <w:color w:val="000000"/>
          <w:sz w:val="22"/>
          <w:szCs w:val="22"/>
          <w:lang w:val="en-US"/>
        </w:rPr>
        <w:t>udies in biology</w:t>
      </w:r>
      <w:r w:rsidR="00314D84" w:rsidRPr="00481AA5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 (Diplom</w:t>
      </w:r>
      <w:r w:rsidR="00481AA5">
        <w:rPr>
          <w:rFonts w:ascii="Arial" w:hAnsi="Arial" w:cs="Arial"/>
          <w:bCs/>
          <w:color w:val="000000"/>
          <w:sz w:val="22"/>
          <w:szCs w:val="22"/>
          <w:lang w:val="en-US"/>
        </w:rPr>
        <w:t>a</w:t>
      </w:r>
      <w:r w:rsidR="00314D84" w:rsidRPr="00481AA5">
        <w:rPr>
          <w:rFonts w:ascii="Arial" w:hAnsi="Arial" w:cs="Arial"/>
          <w:bCs/>
          <w:color w:val="000000"/>
          <w:sz w:val="22"/>
          <w:szCs w:val="22"/>
          <w:lang w:val="en-US"/>
        </w:rPr>
        <w:t>)</w:t>
      </w:r>
      <w:r w:rsidRPr="00481AA5">
        <w:rPr>
          <w:rFonts w:ascii="Arial" w:hAnsi="Arial" w:cs="Arial"/>
          <w:bCs/>
          <w:color w:val="000000"/>
          <w:sz w:val="22"/>
          <w:szCs w:val="22"/>
          <w:lang w:val="en-US"/>
        </w:rPr>
        <w:t>, RWTH Aachen und University of Alabama (Birmingham, USA)</w:t>
      </w:r>
    </w:p>
    <w:p w14:paraId="04E01972" w14:textId="77777777" w:rsidR="00AC6A19" w:rsidRPr="00481AA5" w:rsidRDefault="00AC6A19" w:rsidP="00A93D6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6785699F" w14:textId="69A3F9F0" w:rsidR="00072A62" w:rsidRPr="00481AA5" w:rsidRDefault="00481AA5" w:rsidP="003128FA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481AA5">
        <w:rPr>
          <w:rFonts w:ascii="Arial" w:hAnsi="Arial" w:cs="Arial"/>
          <w:b/>
          <w:color w:val="000000"/>
          <w:sz w:val="22"/>
          <w:szCs w:val="22"/>
          <w:lang w:val="en-US"/>
        </w:rPr>
        <w:t>Car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>eer</w:t>
      </w:r>
    </w:p>
    <w:p w14:paraId="2425BBAB" w14:textId="77653DF5" w:rsidR="00314D84" w:rsidRPr="00481AA5" w:rsidRDefault="00314D84" w:rsidP="003128FA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000000"/>
          <w:sz w:val="22"/>
          <w:szCs w:val="22"/>
          <w:lang w:val="en-US"/>
        </w:rPr>
      </w:pPr>
      <w:r w:rsidRPr="00481AA5">
        <w:rPr>
          <w:rFonts w:ascii="Arial" w:hAnsi="Arial" w:cs="Arial"/>
          <w:color w:val="000000"/>
          <w:sz w:val="22"/>
          <w:szCs w:val="22"/>
          <w:lang w:val="en-US"/>
        </w:rPr>
        <w:t>s</w:t>
      </w:r>
      <w:r w:rsidR="00481AA5" w:rsidRPr="00481AA5">
        <w:rPr>
          <w:rFonts w:ascii="Arial" w:hAnsi="Arial" w:cs="Arial"/>
          <w:color w:val="000000"/>
          <w:sz w:val="22"/>
          <w:szCs w:val="22"/>
          <w:lang w:val="en-US"/>
        </w:rPr>
        <w:t>ince</w:t>
      </w:r>
      <w:r w:rsidRPr="00481AA5">
        <w:rPr>
          <w:rFonts w:ascii="Arial" w:hAnsi="Arial" w:cs="Arial"/>
          <w:color w:val="000000"/>
          <w:sz w:val="22"/>
          <w:szCs w:val="22"/>
          <w:lang w:val="en-US"/>
        </w:rPr>
        <w:t xml:space="preserve"> 2013</w:t>
      </w:r>
      <w:r w:rsidRPr="00481AA5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481AA5"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Professor </w:t>
      </w:r>
      <w:r w:rsidR="00481AA5" w:rsidRPr="00481AA5">
        <w:rPr>
          <w:rFonts w:ascii="Arial" w:hAnsi="Arial" w:cs="Arial"/>
          <w:color w:val="000000"/>
          <w:sz w:val="22"/>
          <w:szCs w:val="22"/>
          <w:lang w:val="en-US"/>
        </w:rPr>
        <w:t>of</w:t>
      </w:r>
      <w:r w:rsidRPr="00481AA5">
        <w:rPr>
          <w:rFonts w:ascii="Arial" w:hAnsi="Arial" w:cs="Arial"/>
          <w:color w:val="000000"/>
          <w:sz w:val="22"/>
          <w:szCs w:val="22"/>
          <w:lang w:val="en-US"/>
        </w:rPr>
        <w:t xml:space="preserve"> Experiment</w:t>
      </w:r>
      <w:r w:rsidR="00481AA5" w:rsidRPr="00481AA5">
        <w:rPr>
          <w:rFonts w:ascii="Arial" w:hAnsi="Arial" w:cs="Arial"/>
          <w:color w:val="000000"/>
          <w:sz w:val="22"/>
          <w:szCs w:val="22"/>
          <w:lang w:val="en-US"/>
        </w:rPr>
        <w:t>al</w:t>
      </w:r>
      <w:r w:rsidRPr="00481AA5">
        <w:rPr>
          <w:rFonts w:ascii="Arial" w:hAnsi="Arial" w:cs="Arial"/>
          <w:color w:val="000000"/>
          <w:sz w:val="22"/>
          <w:szCs w:val="22"/>
          <w:lang w:val="en-US"/>
        </w:rPr>
        <w:t xml:space="preserve"> Mole</w:t>
      </w:r>
      <w:r w:rsidR="00481AA5" w:rsidRPr="00481AA5">
        <w:rPr>
          <w:rFonts w:ascii="Arial" w:hAnsi="Arial" w:cs="Arial"/>
          <w:color w:val="000000"/>
          <w:sz w:val="22"/>
          <w:szCs w:val="22"/>
          <w:lang w:val="en-US"/>
        </w:rPr>
        <w:t>c</w:t>
      </w:r>
      <w:r w:rsidRPr="00481AA5">
        <w:rPr>
          <w:rFonts w:ascii="Arial" w:hAnsi="Arial" w:cs="Arial"/>
          <w:color w:val="000000"/>
          <w:sz w:val="22"/>
          <w:szCs w:val="22"/>
          <w:lang w:val="en-US"/>
        </w:rPr>
        <w:t>ular Medi</w:t>
      </w:r>
      <w:r w:rsidR="00481AA5" w:rsidRPr="00481AA5">
        <w:rPr>
          <w:rFonts w:ascii="Arial" w:hAnsi="Arial" w:cs="Arial"/>
          <w:color w:val="000000"/>
          <w:sz w:val="22"/>
          <w:szCs w:val="22"/>
          <w:lang w:val="en-US"/>
        </w:rPr>
        <w:t>c</w:t>
      </w:r>
      <w:r w:rsidRPr="00481AA5">
        <w:rPr>
          <w:rFonts w:ascii="Arial" w:hAnsi="Arial" w:cs="Arial"/>
          <w:color w:val="000000"/>
          <w:sz w:val="22"/>
          <w:szCs w:val="22"/>
          <w:lang w:val="en-US"/>
        </w:rPr>
        <w:t>in</w:t>
      </w:r>
      <w:r w:rsidR="00481AA5" w:rsidRPr="00481AA5">
        <w:rPr>
          <w:rFonts w:ascii="Arial" w:hAnsi="Arial" w:cs="Arial"/>
          <w:color w:val="000000"/>
          <w:sz w:val="22"/>
          <w:szCs w:val="22"/>
          <w:lang w:val="en-US"/>
        </w:rPr>
        <w:t>e</w:t>
      </w:r>
      <w:r w:rsidRPr="00481AA5">
        <w:rPr>
          <w:rFonts w:ascii="Arial" w:hAnsi="Arial" w:cs="Arial"/>
          <w:color w:val="000000"/>
          <w:sz w:val="22"/>
          <w:szCs w:val="22"/>
          <w:lang w:val="en-US"/>
        </w:rPr>
        <w:t xml:space="preserve"> (W2), JGU Mainz</w:t>
      </w:r>
    </w:p>
    <w:p w14:paraId="30200972" w14:textId="13AA0C6E" w:rsidR="00314D84" w:rsidRPr="00481AA5" w:rsidRDefault="00314D84" w:rsidP="003128FA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000000"/>
          <w:sz w:val="22"/>
          <w:szCs w:val="22"/>
          <w:lang w:val="en-US"/>
        </w:rPr>
      </w:pPr>
      <w:r w:rsidRPr="00481AA5">
        <w:rPr>
          <w:rFonts w:ascii="Arial" w:hAnsi="Arial" w:cs="Arial"/>
          <w:color w:val="000000"/>
          <w:sz w:val="22"/>
          <w:szCs w:val="22"/>
          <w:lang w:val="en-US"/>
        </w:rPr>
        <w:t>s</w:t>
      </w:r>
      <w:r w:rsidR="00481AA5" w:rsidRPr="00481AA5">
        <w:rPr>
          <w:rFonts w:ascii="Arial" w:hAnsi="Arial" w:cs="Arial"/>
          <w:color w:val="000000"/>
          <w:sz w:val="22"/>
          <w:szCs w:val="22"/>
          <w:lang w:val="en-US"/>
        </w:rPr>
        <w:t>ince</w:t>
      </w:r>
      <w:r w:rsidRPr="00481AA5">
        <w:rPr>
          <w:rFonts w:ascii="Arial" w:hAnsi="Arial" w:cs="Arial"/>
          <w:color w:val="000000"/>
          <w:sz w:val="22"/>
          <w:szCs w:val="22"/>
          <w:lang w:val="en-US"/>
        </w:rPr>
        <w:t xml:space="preserve"> 2013</w:t>
      </w:r>
      <w:r w:rsidRPr="00481AA5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481AA5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481AA5" w:rsidRPr="00481AA5">
        <w:rPr>
          <w:rFonts w:ascii="Arial" w:hAnsi="Arial" w:cs="Arial"/>
          <w:color w:val="000000"/>
          <w:sz w:val="22"/>
          <w:szCs w:val="22"/>
          <w:lang w:val="en-US"/>
        </w:rPr>
        <w:t>Deputy director of th</w:t>
      </w:r>
      <w:r w:rsidR="00481AA5">
        <w:rPr>
          <w:rFonts w:ascii="Arial" w:hAnsi="Arial" w:cs="Arial"/>
          <w:color w:val="000000"/>
          <w:sz w:val="22"/>
          <w:szCs w:val="22"/>
          <w:lang w:val="en-US"/>
        </w:rPr>
        <w:t>e</w:t>
      </w:r>
      <w:r w:rsidRPr="00481AA5">
        <w:rPr>
          <w:rFonts w:ascii="Arial" w:hAnsi="Arial" w:cs="Arial"/>
          <w:color w:val="000000"/>
          <w:sz w:val="22"/>
          <w:szCs w:val="22"/>
          <w:lang w:val="en-US"/>
        </w:rPr>
        <w:t xml:space="preserve"> Institut</w:t>
      </w:r>
      <w:r w:rsidR="00481AA5">
        <w:rPr>
          <w:rFonts w:ascii="Arial" w:hAnsi="Arial" w:cs="Arial"/>
          <w:color w:val="000000"/>
          <w:sz w:val="22"/>
          <w:szCs w:val="22"/>
          <w:lang w:val="en-US"/>
        </w:rPr>
        <w:t>e</w:t>
      </w:r>
      <w:r w:rsidRPr="00481AA5">
        <w:rPr>
          <w:rFonts w:ascii="Arial" w:hAnsi="Arial" w:cs="Arial"/>
          <w:color w:val="000000"/>
          <w:sz w:val="22"/>
          <w:szCs w:val="22"/>
          <w:lang w:val="en-US"/>
        </w:rPr>
        <w:t xml:space="preserve"> f</w:t>
      </w:r>
      <w:r w:rsidR="00481AA5">
        <w:rPr>
          <w:rFonts w:ascii="Arial" w:hAnsi="Arial" w:cs="Arial"/>
          <w:color w:val="000000"/>
          <w:sz w:val="22"/>
          <w:szCs w:val="22"/>
          <w:lang w:val="en-US"/>
        </w:rPr>
        <w:t>o</w:t>
      </w:r>
      <w:r w:rsidRPr="00481AA5">
        <w:rPr>
          <w:rFonts w:ascii="Arial" w:hAnsi="Arial" w:cs="Arial"/>
          <w:color w:val="000000"/>
          <w:sz w:val="22"/>
          <w:szCs w:val="22"/>
          <w:lang w:val="en-US"/>
        </w:rPr>
        <w:t>r Mole</w:t>
      </w:r>
      <w:r w:rsidR="00481AA5">
        <w:rPr>
          <w:rFonts w:ascii="Arial" w:hAnsi="Arial" w:cs="Arial"/>
          <w:color w:val="000000"/>
          <w:sz w:val="22"/>
          <w:szCs w:val="22"/>
          <w:lang w:val="en-US"/>
        </w:rPr>
        <w:t>c</w:t>
      </w:r>
      <w:r w:rsidRPr="00481AA5">
        <w:rPr>
          <w:rFonts w:ascii="Arial" w:hAnsi="Arial" w:cs="Arial"/>
          <w:color w:val="000000"/>
          <w:sz w:val="22"/>
          <w:szCs w:val="22"/>
          <w:lang w:val="en-US"/>
        </w:rPr>
        <w:t>ular Medi</w:t>
      </w:r>
      <w:r w:rsidR="00481AA5">
        <w:rPr>
          <w:rFonts w:ascii="Arial" w:hAnsi="Arial" w:cs="Arial"/>
          <w:color w:val="000000"/>
          <w:sz w:val="22"/>
          <w:szCs w:val="22"/>
          <w:lang w:val="en-US"/>
        </w:rPr>
        <w:t>c</w:t>
      </w:r>
      <w:r w:rsidRPr="00481AA5">
        <w:rPr>
          <w:rFonts w:ascii="Arial" w:hAnsi="Arial" w:cs="Arial"/>
          <w:color w:val="000000"/>
          <w:sz w:val="22"/>
          <w:szCs w:val="22"/>
          <w:lang w:val="en-US"/>
        </w:rPr>
        <w:t>in</w:t>
      </w:r>
      <w:r w:rsidR="00481AA5">
        <w:rPr>
          <w:rFonts w:ascii="Arial" w:hAnsi="Arial" w:cs="Arial"/>
          <w:color w:val="000000"/>
          <w:sz w:val="22"/>
          <w:szCs w:val="22"/>
          <w:lang w:val="en-US"/>
        </w:rPr>
        <w:t>e</w:t>
      </w:r>
      <w:r w:rsidRPr="00481AA5">
        <w:rPr>
          <w:rFonts w:ascii="Arial" w:hAnsi="Arial" w:cs="Arial"/>
          <w:color w:val="000000"/>
          <w:sz w:val="22"/>
          <w:szCs w:val="22"/>
          <w:lang w:val="en-US"/>
        </w:rPr>
        <w:t>, JGU Mainz</w:t>
      </w:r>
    </w:p>
    <w:p w14:paraId="2C7292D3" w14:textId="644CE80B" w:rsidR="00072A62" w:rsidRPr="00481AA5" w:rsidRDefault="000537F2" w:rsidP="003128FA">
      <w:pPr>
        <w:widowControl w:val="0"/>
        <w:autoSpaceDE w:val="0"/>
        <w:autoSpaceDN w:val="0"/>
        <w:adjustRightInd w:val="0"/>
        <w:spacing w:after="200"/>
        <w:ind w:left="2120" w:hanging="2120"/>
        <w:rPr>
          <w:rFonts w:ascii="Arial" w:hAnsi="Arial" w:cs="Arial"/>
          <w:color w:val="000000"/>
          <w:sz w:val="22"/>
          <w:szCs w:val="22"/>
          <w:lang w:val="en-US"/>
        </w:rPr>
      </w:pPr>
      <w:r w:rsidRPr="00481AA5">
        <w:rPr>
          <w:rFonts w:ascii="Arial" w:hAnsi="Arial" w:cs="Arial"/>
          <w:color w:val="000000"/>
          <w:sz w:val="22"/>
          <w:szCs w:val="22"/>
          <w:lang w:val="en-US"/>
        </w:rPr>
        <w:t xml:space="preserve">07/2008 – 07/2013 </w:t>
      </w:r>
      <w:r w:rsidRPr="00481AA5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481AA5" w:rsidRPr="00481AA5">
        <w:rPr>
          <w:rFonts w:ascii="Arial" w:hAnsi="Arial" w:cs="Arial"/>
          <w:color w:val="000000"/>
          <w:sz w:val="22"/>
          <w:szCs w:val="22"/>
          <w:lang w:val="en-US"/>
        </w:rPr>
        <w:t>Working group leader</w:t>
      </w:r>
      <w:r w:rsidR="003128FA" w:rsidRPr="00481AA5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="00072A62" w:rsidRPr="00481AA5">
        <w:rPr>
          <w:rFonts w:ascii="Arial" w:hAnsi="Arial" w:cs="Arial"/>
          <w:color w:val="000000"/>
          <w:sz w:val="22"/>
          <w:szCs w:val="22"/>
          <w:lang w:val="en-US"/>
        </w:rPr>
        <w:t>Erasmus Universiteit Rotterdam</w:t>
      </w:r>
      <w:r w:rsidR="003128FA" w:rsidRPr="00481AA5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="00481AA5" w:rsidRPr="00481AA5">
        <w:rPr>
          <w:rFonts w:ascii="Arial" w:hAnsi="Arial" w:cs="Arial"/>
          <w:color w:val="000000"/>
          <w:sz w:val="22"/>
          <w:szCs w:val="22"/>
          <w:lang w:val="en-US"/>
        </w:rPr>
        <w:t>Department of</w:t>
      </w:r>
      <w:r w:rsidR="003128FA" w:rsidRPr="00481AA5">
        <w:rPr>
          <w:rFonts w:ascii="Arial" w:hAnsi="Arial" w:cs="Arial"/>
          <w:color w:val="000000"/>
          <w:sz w:val="22"/>
          <w:szCs w:val="22"/>
          <w:lang w:val="en-US"/>
        </w:rPr>
        <w:t xml:space="preserve"> Immunolog</w:t>
      </w:r>
      <w:r w:rsidR="00481AA5">
        <w:rPr>
          <w:rFonts w:ascii="Arial" w:hAnsi="Arial" w:cs="Arial"/>
          <w:color w:val="000000"/>
          <w:sz w:val="22"/>
          <w:szCs w:val="22"/>
          <w:lang w:val="en-US"/>
        </w:rPr>
        <w:t>y</w:t>
      </w:r>
      <w:r w:rsidR="003128FA" w:rsidRPr="00481AA5">
        <w:rPr>
          <w:rFonts w:ascii="Arial" w:hAnsi="Arial" w:cs="Arial"/>
          <w:color w:val="000000"/>
          <w:sz w:val="22"/>
          <w:szCs w:val="22"/>
          <w:lang w:val="en-US"/>
        </w:rPr>
        <w:t>, Rotterdam (</w:t>
      </w:r>
      <w:r w:rsidR="00481AA5">
        <w:rPr>
          <w:rFonts w:ascii="Arial" w:hAnsi="Arial" w:cs="Arial"/>
          <w:color w:val="000000"/>
          <w:sz w:val="22"/>
          <w:szCs w:val="22"/>
          <w:lang w:val="en-US"/>
        </w:rPr>
        <w:t>Netherlands</w:t>
      </w:r>
      <w:r w:rsidR="003128FA" w:rsidRPr="00481AA5">
        <w:rPr>
          <w:rFonts w:ascii="Arial" w:hAnsi="Arial" w:cs="Arial"/>
          <w:color w:val="000000"/>
          <w:sz w:val="22"/>
          <w:szCs w:val="22"/>
          <w:lang w:val="en-US"/>
        </w:rPr>
        <w:t>)</w:t>
      </w:r>
    </w:p>
    <w:p w14:paraId="61BC4588" w14:textId="4B32786A" w:rsidR="00072A62" w:rsidRPr="00481AA5" w:rsidRDefault="00072A62" w:rsidP="003128FA">
      <w:pPr>
        <w:widowControl w:val="0"/>
        <w:autoSpaceDE w:val="0"/>
        <w:autoSpaceDN w:val="0"/>
        <w:adjustRightInd w:val="0"/>
        <w:spacing w:after="200"/>
        <w:ind w:left="2120" w:hanging="2120"/>
        <w:rPr>
          <w:rFonts w:ascii="Arial" w:hAnsi="Arial" w:cs="Arial"/>
          <w:color w:val="000000"/>
          <w:sz w:val="22"/>
          <w:szCs w:val="22"/>
          <w:lang w:val="en-US"/>
        </w:rPr>
      </w:pPr>
      <w:r w:rsidRPr="00481AA5">
        <w:rPr>
          <w:rFonts w:ascii="Arial" w:hAnsi="Arial" w:cs="Arial"/>
          <w:color w:val="000000"/>
          <w:sz w:val="22"/>
          <w:szCs w:val="22"/>
          <w:lang w:val="en-US"/>
        </w:rPr>
        <w:t>02</w:t>
      </w:r>
      <w:r w:rsidR="00A93D66" w:rsidRPr="00481AA5">
        <w:rPr>
          <w:rFonts w:ascii="Arial" w:hAnsi="Arial" w:cs="Arial"/>
          <w:color w:val="000000"/>
          <w:sz w:val="22"/>
          <w:szCs w:val="22"/>
          <w:lang w:val="en-US"/>
        </w:rPr>
        <w:t xml:space="preserve">/2002 – 12/2008 </w:t>
      </w:r>
      <w:r w:rsidRPr="00481AA5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481AA5" w:rsidRPr="00481AA5">
        <w:rPr>
          <w:rFonts w:ascii="Arial" w:hAnsi="Arial" w:cs="Arial"/>
          <w:color w:val="000000"/>
          <w:sz w:val="22"/>
          <w:szCs w:val="22"/>
          <w:lang w:val="en-US"/>
        </w:rPr>
        <w:t xml:space="preserve">Working group leader, </w:t>
      </w:r>
      <w:r w:rsidR="00314D84" w:rsidRPr="00481AA5">
        <w:rPr>
          <w:rFonts w:ascii="Arial" w:hAnsi="Arial" w:cs="Arial"/>
          <w:color w:val="000000"/>
          <w:sz w:val="22"/>
          <w:szCs w:val="22"/>
          <w:lang w:val="en-US"/>
        </w:rPr>
        <w:t xml:space="preserve">Academic Medical Center (AMC), </w:t>
      </w:r>
      <w:r w:rsidR="00481AA5" w:rsidRPr="00481AA5">
        <w:rPr>
          <w:rFonts w:ascii="Arial" w:hAnsi="Arial" w:cs="Arial"/>
          <w:color w:val="000000"/>
          <w:sz w:val="22"/>
          <w:szCs w:val="22"/>
          <w:lang w:val="en-US"/>
        </w:rPr>
        <w:t>Department of</w:t>
      </w:r>
      <w:r w:rsidR="00314D84" w:rsidRPr="00481AA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481AA5">
        <w:rPr>
          <w:rFonts w:ascii="Arial" w:hAnsi="Arial" w:cs="Arial"/>
          <w:color w:val="000000"/>
          <w:sz w:val="22"/>
          <w:szCs w:val="22"/>
          <w:lang w:val="en-US"/>
        </w:rPr>
        <w:t>Cell Biology</w:t>
      </w:r>
      <w:r w:rsidR="00314D84" w:rsidRPr="00481AA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481AA5">
        <w:rPr>
          <w:rFonts w:ascii="Arial" w:hAnsi="Arial" w:cs="Arial"/>
          <w:color w:val="000000"/>
          <w:sz w:val="22"/>
          <w:szCs w:val="22"/>
          <w:lang w:val="en-US"/>
        </w:rPr>
        <w:t>a</w:t>
      </w:r>
      <w:r w:rsidR="00314D84" w:rsidRPr="00481AA5">
        <w:rPr>
          <w:rFonts w:ascii="Arial" w:hAnsi="Arial" w:cs="Arial"/>
          <w:color w:val="000000"/>
          <w:sz w:val="22"/>
          <w:szCs w:val="22"/>
          <w:lang w:val="en-US"/>
        </w:rPr>
        <w:t>nd Histolog</w:t>
      </w:r>
      <w:r w:rsidR="00481AA5">
        <w:rPr>
          <w:rFonts w:ascii="Arial" w:hAnsi="Arial" w:cs="Arial"/>
          <w:color w:val="000000"/>
          <w:sz w:val="22"/>
          <w:szCs w:val="22"/>
          <w:lang w:val="en-US"/>
        </w:rPr>
        <w:t>y</w:t>
      </w:r>
      <w:r w:rsidR="00314D84" w:rsidRPr="00481AA5">
        <w:rPr>
          <w:rFonts w:ascii="Arial" w:hAnsi="Arial" w:cs="Arial"/>
          <w:color w:val="000000"/>
          <w:sz w:val="22"/>
          <w:szCs w:val="22"/>
          <w:lang w:val="en-US"/>
        </w:rPr>
        <w:t>, Universi</w:t>
      </w:r>
      <w:r w:rsidR="00481AA5">
        <w:rPr>
          <w:rFonts w:ascii="Arial" w:hAnsi="Arial" w:cs="Arial"/>
          <w:color w:val="000000"/>
          <w:sz w:val="22"/>
          <w:szCs w:val="22"/>
          <w:lang w:val="en-US"/>
        </w:rPr>
        <w:t>ty of</w:t>
      </w:r>
      <w:r w:rsidR="00314D84" w:rsidRPr="00481AA5">
        <w:rPr>
          <w:rFonts w:ascii="Arial" w:hAnsi="Arial" w:cs="Arial"/>
          <w:color w:val="000000"/>
          <w:sz w:val="22"/>
          <w:szCs w:val="22"/>
          <w:lang w:val="en-US"/>
        </w:rPr>
        <w:t xml:space="preserve"> Amsterdam (N</w:t>
      </w:r>
      <w:r w:rsidR="00481AA5">
        <w:rPr>
          <w:rFonts w:ascii="Arial" w:hAnsi="Arial" w:cs="Arial"/>
          <w:color w:val="000000"/>
          <w:sz w:val="22"/>
          <w:szCs w:val="22"/>
          <w:lang w:val="en-US"/>
        </w:rPr>
        <w:t>etherlands</w:t>
      </w:r>
      <w:r w:rsidR="00314D84" w:rsidRPr="00481AA5">
        <w:rPr>
          <w:rFonts w:ascii="Arial" w:hAnsi="Arial" w:cs="Arial"/>
          <w:color w:val="000000"/>
          <w:sz w:val="22"/>
          <w:szCs w:val="22"/>
          <w:lang w:val="en-US"/>
        </w:rPr>
        <w:t>)</w:t>
      </w:r>
    </w:p>
    <w:p w14:paraId="26C10108" w14:textId="77777777" w:rsidR="00481AA5" w:rsidRDefault="00A93D66" w:rsidP="003128FA">
      <w:pPr>
        <w:widowControl w:val="0"/>
        <w:autoSpaceDE w:val="0"/>
        <w:autoSpaceDN w:val="0"/>
        <w:adjustRightInd w:val="0"/>
        <w:spacing w:after="200"/>
        <w:ind w:left="2120" w:hanging="2120"/>
        <w:rPr>
          <w:rFonts w:ascii="Arial" w:hAnsi="Arial" w:cs="Arial"/>
          <w:color w:val="000000"/>
          <w:sz w:val="22"/>
          <w:szCs w:val="22"/>
          <w:lang w:val="en-US"/>
        </w:rPr>
      </w:pPr>
      <w:r w:rsidRPr="00481AA5">
        <w:rPr>
          <w:rFonts w:ascii="Arial" w:hAnsi="Arial" w:cs="Arial"/>
          <w:color w:val="000000"/>
          <w:sz w:val="22"/>
          <w:szCs w:val="22"/>
          <w:lang w:val="en-US"/>
        </w:rPr>
        <w:t xml:space="preserve">01/2001 – 01/2002 </w:t>
      </w:r>
      <w:r w:rsidR="00072A62" w:rsidRPr="00481AA5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481AA5" w:rsidRPr="00481AA5">
        <w:rPr>
          <w:rFonts w:ascii="Arial" w:hAnsi="Arial" w:cs="Arial"/>
          <w:color w:val="000000"/>
          <w:sz w:val="22"/>
          <w:szCs w:val="22"/>
          <w:lang w:val="en-US"/>
        </w:rPr>
        <w:t xml:space="preserve">Research associate, </w:t>
      </w:r>
      <w:r w:rsidRPr="00481AA5">
        <w:rPr>
          <w:rFonts w:ascii="Arial" w:hAnsi="Arial" w:cs="Arial"/>
          <w:color w:val="000000"/>
          <w:sz w:val="22"/>
          <w:szCs w:val="22"/>
          <w:lang w:val="en-US"/>
        </w:rPr>
        <w:t xml:space="preserve">Academic Medical Center (AMC), </w:t>
      </w:r>
      <w:r w:rsidR="00481AA5" w:rsidRPr="00481AA5">
        <w:rPr>
          <w:rFonts w:ascii="Arial" w:hAnsi="Arial" w:cs="Arial"/>
          <w:color w:val="000000"/>
          <w:sz w:val="22"/>
          <w:szCs w:val="22"/>
          <w:lang w:val="en-US"/>
        </w:rPr>
        <w:t xml:space="preserve">Department of </w:t>
      </w:r>
      <w:r w:rsidR="00481AA5">
        <w:rPr>
          <w:rFonts w:ascii="Arial" w:hAnsi="Arial" w:cs="Arial"/>
          <w:color w:val="000000"/>
          <w:sz w:val="22"/>
          <w:szCs w:val="22"/>
          <w:lang w:val="en-US"/>
        </w:rPr>
        <w:t>Cell Biology</w:t>
      </w:r>
      <w:r w:rsidR="00481AA5" w:rsidRPr="00481AA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481AA5">
        <w:rPr>
          <w:rFonts w:ascii="Arial" w:hAnsi="Arial" w:cs="Arial"/>
          <w:color w:val="000000"/>
          <w:sz w:val="22"/>
          <w:szCs w:val="22"/>
          <w:lang w:val="en-US"/>
        </w:rPr>
        <w:t>a</w:t>
      </w:r>
      <w:r w:rsidR="00481AA5" w:rsidRPr="00481AA5">
        <w:rPr>
          <w:rFonts w:ascii="Arial" w:hAnsi="Arial" w:cs="Arial"/>
          <w:color w:val="000000"/>
          <w:sz w:val="22"/>
          <w:szCs w:val="22"/>
          <w:lang w:val="en-US"/>
        </w:rPr>
        <w:t>nd Histolog</w:t>
      </w:r>
      <w:r w:rsidR="00481AA5">
        <w:rPr>
          <w:rFonts w:ascii="Arial" w:hAnsi="Arial" w:cs="Arial"/>
          <w:color w:val="000000"/>
          <w:sz w:val="22"/>
          <w:szCs w:val="22"/>
          <w:lang w:val="en-US"/>
        </w:rPr>
        <w:t>y</w:t>
      </w:r>
      <w:r w:rsidR="00481AA5" w:rsidRPr="00481AA5">
        <w:rPr>
          <w:rFonts w:ascii="Arial" w:hAnsi="Arial" w:cs="Arial"/>
          <w:color w:val="000000"/>
          <w:sz w:val="22"/>
          <w:szCs w:val="22"/>
          <w:lang w:val="en-US"/>
        </w:rPr>
        <w:t>, Universi</w:t>
      </w:r>
      <w:r w:rsidR="00481AA5">
        <w:rPr>
          <w:rFonts w:ascii="Arial" w:hAnsi="Arial" w:cs="Arial"/>
          <w:color w:val="000000"/>
          <w:sz w:val="22"/>
          <w:szCs w:val="22"/>
          <w:lang w:val="en-US"/>
        </w:rPr>
        <w:t>ty of</w:t>
      </w:r>
      <w:r w:rsidR="00481AA5" w:rsidRPr="00481AA5">
        <w:rPr>
          <w:rFonts w:ascii="Arial" w:hAnsi="Arial" w:cs="Arial"/>
          <w:color w:val="000000"/>
          <w:sz w:val="22"/>
          <w:szCs w:val="22"/>
          <w:lang w:val="en-US"/>
        </w:rPr>
        <w:t xml:space="preserve"> Amsterdam (N</w:t>
      </w:r>
      <w:r w:rsidR="00481AA5">
        <w:rPr>
          <w:rFonts w:ascii="Arial" w:hAnsi="Arial" w:cs="Arial"/>
          <w:color w:val="000000"/>
          <w:sz w:val="22"/>
          <w:szCs w:val="22"/>
          <w:lang w:val="en-US"/>
        </w:rPr>
        <w:t>etherlands</w:t>
      </w:r>
      <w:r w:rsidR="00481AA5" w:rsidRPr="00481AA5">
        <w:rPr>
          <w:rFonts w:ascii="Arial" w:hAnsi="Arial" w:cs="Arial"/>
          <w:color w:val="000000"/>
          <w:sz w:val="22"/>
          <w:szCs w:val="22"/>
          <w:lang w:val="en-US"/>
        </w:rPr>
        <w:t>)</w:t>
      </w:r>
    </w:p>
    <w:p w14:paraId="77EB6DAD" w14:textId="55011CF7" w:rsidR="00A93D66" w:rsidRPr="00481AA5" w:rsidRDefault="00A93D66" w:rsidP="003128FA">
      <w:pPr>
        <w:widowControl w:val="0"/>
        <w:autoSpaceDE w:val="0"/>
        <w:autoSpaceDN w:val="0"/>
        <w:adjustRightInd w:val="0"/>
        <w:spacing w:after="200"/>
        <w:ind w:left="2120" w:hanging="2120"/>
        <w:rPr>
          <w:rFonts w:ascii="Arial" w:hAnsi="Arial" w:cs="Arial"/>
          <w:color w:val="000000"/>
          <w:sz w:val="22"/>
          <w:szCs w:val="22"/>
          <w:lang w:val="en-US"/>
        </w:rPr>
      </w:pPr>
      <w:r w:rsidRPr="00481AA5">
        <w:rPr>
          <w:rFonts w:ascii="Arial" w:hAnsi="Arial" w:cs="Arial"/>
          <w:color w:val="000000"/>
          <w:sz w:val="22"/>
          <w:szCs w:val="22"/>
          <w:lang w:val="en-US"/>
        </w:rPr>
        <w:t xml:space="preserve">08/1998 – 12/2000 </w:t>
      </w:r>
      <w:r w:rsidR="00072A62" w:rsidRPr="00481AA5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505590" w:rsidRPr="00481AA5">
        <w:rPr>
          <w:rFonts w:ascii="Arial" w:hAnsi="Arial" w:cs="Arial"/>
          <w:color w:val="000000"/>
          <w:sz w:val="22"/>
          <w:szCs w:val="22"/>
          <w:lang w:val="en-US"/>
        </w:rPr>
        <w:t xml:space="preserve">Postdoc, </w:t>
      </w:r>
      <w:r w:rsidRPr="00481AA5">
        <w:rPr>
          <w:rFonts w:ascii="Arial" w:hAnsi="Arial" w:cs="Arial"/>
          <w:color w:val="000000"/>
          <w:sz w:val="22"/>
          <w:szCs w:val="22"/>
          <w:lang w:val="en-US"/>
        </w:rPr>
        <w:t>The Rockefeller University</w:t>
      </w:r>
      <w:r w:rsidR="00505590" w:rsidRPr="00481AA5">
        <w:rPr>
          <w:rFonts w:ascii="Arial" w:hAnsi="Arial" w:cs="Arial"/>
          <w:color w:val="000000"/>
          <w:sz w:val="22"/>
          <w:szCs w:val="22"/>
          <w:lang w:val="en-US"/>
        </w:rPr>
        <w:t xml:space="preserve"> (Steinman Lab)</w:t>
      </w:r>
      <w:r w:rsidRPr="00481AA5">
        <w:rPr>
          <w:rFonts w:ascii="Arial" w:hAnsi="Arial" w:cs="Arial"/>
          <w:color w:val="000000"/>
          <w:sz w:val="22"/>
          <w:szCs w:val="22"/>
          <w:lang w:val="en-US"/>
        </w:rPr>
        <w:t>, New York</w:t>
      </w:r>
      <w:r w:rsidR="00505590" w:rsidRPr="00481AA5">
        <w:rPr>
          <w:rFonts w:ascii="Arial" w:hAnsi="Arial" w:cs="Arial"/>
          <w:color w:val="000000"/>
          <w:sz w:val="22"/>
          <w:szCs w:val="22"/>
          <w:lang w:val="en-US"/>
        </w:rPr>
        <w:t xml:space="preserve"> (</w:t>
      </w:r>
      <w:r w:rsidRPr="00481AA5">
        <w:rPr>
          <w:rFonts w:ascii="Arial" w:hAnsi="Arial" w:cs="Arial"/>
          <w:color w:val="000000"/>
          <w:sz w:val="22"/>
          <w:szCs w:val="22"/>
          <w:lang w:val="en-US"/>
        </w:rPr>
        <w:t>USA</w:t>
      </w:r>
      <w:r w:rsidR="00505590" w:rsidRPr="00481AA5">
        <w:rPr>
          <w:rFonts w:ascii="Arial" w:hAnsi="Arial" w:cs="Arial"/>
          <w:color w:val="000000"/>
          <w:sz w:val="22"/>
          <w:szCs w:val="22"/>
          <w:lang w:val="en-US"/>
        </w:rPr>
        <w:t>)</w:t>
      </w:r>
    </w:p>
    <w:p w14:paraId="1CC9E88B" w14:textId="73C6C12D" w:rsidR="00072A62" w:rsidRPr="00481AA5" w:rsidRDefault="00072A62" w:rsidP="003128FA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000000"/>
          <w:sz w:val="22"/>
          <w:szCs w:val="22"/>
          <w:lang w:val="en-US"/>
        </w:rPr>
      </w:pPr>
      <w:r w:rsidRPr="00481AA5">
        <w:rPr>
          <w:rFonts w:ascii="Arial" w:hAnsi="Arial" w:cs="Arial"/>
          <w:color w:val="000000"/>
          <w:sz w:val="22"/>
          <w:szCs w:val="22"/>
          <w:lang w:val="en-US"/>
        </w:rPr>
        <w:t xml:space="preserve">05/1992 – 11/1993 </w:t>
      </w:r>
      <w:r w:rsidR="00314D84" w:rsidRPr="00481AA5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481AA5" w:rsidRPr="00481AA5">
        <w:rPr>
          <w:rFonts w:ascii="Arial" w:hAnsi="Arial" w:cs="Arial"/>
          <w:color w:val="000000"/>
          <w:sz w:val="22"/>
          <w:szCs w:val="22"/>
          <w:lang w:val="en-US"/>
        </w:rPr>
        <w:t>Visiting scientist</w:t>
      </w:r>
      <w:r w:rsidR="00505590" w:rsidRPr="00481AA5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481AA5">
        <w:rPr>
          <w:rFonts w:ascii="Arial" w:hAnsi="Arial" w:cs="Arial"/>
          <w:color w:val="000000"/>
          <w:sz w:val="22"/>
          <w:szCs w:val="22"/>
          <w:lang w:val="en-US"/>
        </w:rPr>
        <w:t>University of Alabama</w:t>
      </w:r>
      <w:r w:rsidR="00505590" w:rsidRPr="00481AA5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481AA5">
        <w:rPr>
          <w:rFonts w:ascii="Arial" w:hAnsi="Arial" w:cs="Arial"/>
          <w:color w:val="000000"/>
          <w:sz w:val="22"/>
          <w:szCs w:val="22"/>
          <w:lang w:val="en-US"/>
        </w:rPr>
        <w:t>Birmingha</w:t>
      </w:r>
      <w:r w:rsidR="00505590" w:rsidRPr="00481AA5">
        <w:rPr>
          <w:rFonts w:ascii="Arial" w:hAnsi="Arial" w:cs="Arial"/>
          <w:color w:val="000000"/>
          <w:sz w:val="22"/>
          <w:szCs w:val="22"/>
          <w:lang w:val="en-US"/>
        </w:rPr>
        <w:t>m (</w:t>
      </w:r>
      <w:r w:rsidRPr="00481AA5">
        <w:rPr>
          <w:rFonts w:ascii="Arial" w:hAnsi="Arial" w:cs="Arial"/>
          <w:color w:val="000000"/>
          <w:sz w:val="22"/>
          <w:szCs w:val="22"/>
          <w:lang w:val="en-US"/>
        </w:rPr>
        <w:t>USA</w:t>
      </w:r>
      <w:r w:rsidR="00505590" w:rsidRPr="00481AA5">
        <w:rPr>
          <w:rFonts w:ascii="Arial" w:hAnsi="Arial" w:cs="Arial"/>
          <w:color w:val="000000"/>
          <w:sz w:val="22"/>
          <w:szCs w:val="22"/>
          <w:lang w:val="en-US"/>
        </w:rPr>
        <w:t>)</w:t>
      </w:r>
    </w:p>
    <w:p w14:paraId="72FC6DFC" w14:textId="77777777" w:rsidR="00223AD2" w:rsidRPr="00481AA5" w:rsidRDefault="00223AD2" w:rsidP="00A93D6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7C3FB09D" w14:textId="7AB0AE92" w:rsidR="00A93D66" w:rsidRPr="00086AC3" w:rsidRDefault="00481AA5" w:rsidP="003128FA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086AC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Awards</w:t>
      </w:r>
    </w:p>
    <w:p w14:paraId="5FFAA8D4" w14:textId="00582983" w:rsidR="00B759D2" w:rsidRDefault="00A93D66" w:rsidP="003128FA">
      <w:pPr>
        <w:widowControl w:val="0"/>
        <w:autoSpaceDE w:val="0"/>
        <w:autoSpaceDN w:val="0"/>
        <w:adjustRightInd w:val="0"/>
        <w:spacing w:after="200"/>
        <w:ind w:left="2124" w:hanging="2124"/>
        <w:rPr>
          <w:rFonts w:ascii="Arial" w:hAnsi="Arial" w:cs="Arial"/>
          <w:color w:val="000000"/>
          <w:lang w:val="en-US"/>
        </w:rPr>
      </w:pPr>
      <w:r w:rsidRPr="00AC6A19">
        <w:rPr>
          <w:rFonts w:ascii="Arial" w:hAnsi="Arial" w:cs="Arial"/>
          <w:color w:val="000000"/>
          <w:sz w:val="22"/>
          <w:szCs w:val="22"/>
          <w:lang w:val="en-US"/>
        </w:rPr>
        <w:t xml:space="preserve">03/2007 – 03/2012 </w:t>
      </w:r>
      <w:r w:rsidR="003128F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3128FA" w:rsidRPr="00AC6A19">
        <w:rPr>
          <w:rFonts w:ascii="Arial" w:hAnsi="Arial" w:cs="Arial"/>
          <w:color w:val="000000"/>
          <w:sz w:val="22"/>
          <w:szCs w:val="22"/>
          <w:lang w:val="en-US"/>
        </w:rPr>
        <w:t>The Netherlands Organization for Scientific Research (NWO)</w:t>
      </w:r>
      <w:r w:rsidR="003128F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AC6A19">
        <w:rPr>
          <w:rFonts w:ascii="Arial" w:hAnsi="Arial" w:cs="Arial"/>
          <w:color w:val="000000"/>
          <w:sz w:val="22"/>
          <w:szCs w:val="22"/>
          <w:lang w:val="en-US"/>
        </w:rPr>
        <w:t>VIDI Career Development F</w:t>
      </w:r>
      <w:r w:rsidRPr="00AC6A19">
        <w:rPr>
          <w:rFonts w:ascii="Arial" w:hAnsi="Arial" w:cs="Arial"/>
          <w:color w:val="000000"/>
          <w:lang w:val="en-US"/>
        </w:rPr>
        <w:t>ellowship</w:t>
      </w:r>
    </w:p>
    <w:p w14:paraId="513D4228" w14:textId="0E2D1C23" w:rsidR="00240001" w:rsidRPr="00240001" w:rsidRDefault="00240001" w:rsidP="003128FA">
      <w:pPr>
        <w:widowControl w:val="0"/>
        <w:autoSpaceDE w:val="0"/>
        <w:autoSpaceDN w:val="0"/>
        <w:adjustRightInd w:val="0"/>
        <w:spacing w:after="200"/>
        <w:ind w:left="2124" w:hanging="2124"/>
        <w:rPr>
          <w:rFonts w:ascii="Arial" w:hAnsi="Arial" w:cs="Arial"/>
          <w:color w:val="000000"/>
          <w:sz w:val="22"/>
          <w:szCs w:val="22"/>
          <w:lang w:val="en-US"/>
        </w:rPr>
      </w:pPr>
      <w:r w:rsidRPr="00240001">
        <w:rPr>
          <w:rFonts w:ascii="Arial" w:hAnsi="Arial" w:cs="Arial"/>
          <w:color w:val="000000"/>
          <w:sz w:val="22"/>
          <w:szCs w:val="22"/>
          <w:lang w:val="en-US"/>
        </w:rPr>
        <w:t>2005 – 2010</w:t>
      </w:r>
      <w:r w:rsidRPr="00240001">
        <w:rPr>
          <w:rFonts w:ascii="Arial" w:hAnsi="Arial" w:cs="Arial"/>
          <w:color w:val="000000"/>
          <w:sz w:val="22"/>
          <w:szCs w:val="22"/>
          <w:lang w:val="en-US"/>
        </w:rPr>
        <w:tab/>
        <w:t>Landsteiner Foundation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for Blood Transfusion Research Fellowship</w:t>
      </w:r>
    </w:p>
    <w:p w14:paraId="0EA9DBC6" w14:textId="44E3D354" w:rsidR="003128FA" w:rsidRPr="00AC6A19" w:rsidRDefault="003128FA" w:rsidP="003128FA">
      <w:pPr>
        <w:widowControl w:val="0"/>
        <w:autoSpaceDE w:val="0"/>
        <w:autoSpaceDN w:val="0"/>
        <w:adjustRightInd w:val="0"/>
        <w:spacing w:after="200"/>
        <w:ind w:left="2124" w:hanging="2124"/>
        <w:rPr>
          <w:rFonts w:ascii="Arial" w:hAnsi="Arial" w:cs="Arial"/>
          <w:color w:val="000000"/>
          <w:sz w:val="22"/>
          <w:szCs w:val="22"/>
          <w:lang w:val="en-US"/>
        </w:rPr>
      </w:pPr>
      <w:r w:rsidRPr="00AC6A19">
        <w:rPr>
          <w:rFonts w:ascii="Arial" w:hAnsi="Arial" w:cs="Arial"/>
          <w:color w:val="000000"/>
          <w:sz w:val="22"/>
          <w:szCs w:val="22"/>
          <w:lang w:val="en-US"/>
        </w:rPr>
        <w:t xml:space="preserve">02/2002 – 02/2005 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AC6A19">
        <w:rPr>
          <w:rFonts w:ascii="Arial" w:hAnsi="Arial" w:cs="Arial"/>
          <w:color w:val="000000"/>
          <w:sz w:val="22"/>
          <w:szCs w:val="22"/>
          <w:lang w:val="en-US"/>
        </w:rPr>
        <w:t>NWO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AC6A19">
        <w:rPr>
          <w:rFonts w:ascii="Arial" w:hAnsi="Arial" w:cs="Arial"/>
          <w:color w:val="000000"/>
          <w:sz w:val="22"/>
          <w:szCs w:val="22"/>
          <w:lang w:val="en-US"/>
        </w:rPr>
        <w:t>Post-doc Fellowship</w:t>
      </w:r>
    </w:p>
    <w:p w14:paraId="7E333DA8" w14:textId="59FDABCC" w:rsidR="003128FA" w:rsidRDefault="003128FA" w:rsidP="003128FA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000000"/>
          <w:sz w:val="22"/>
          <w:szCs w:val="22"/>
          <w:lang w:val="en-US"/>
        </w:rPr>
      </w:pPr>
      <w:r w:rsidRPr="00AC6A19">
        <w:rPr>
          <w:rFonts w:ascii="Arial" w:hAnsi="Arial" w:cs="Arial"/>
          <w:color w:val="000000"/>
          <w:sz w:val="22"/>
          <w:szCs w:val="22"/>
          <w:lang w:val="en-US"/>
        </w:rPr>
        <w:t xml:space="preserve">08/1998 – 08/2000 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AC6A19">
        <w:rPr>
          <w:rFonts w:ascii="Arial" w:hAnsi="Arial" w:cs="Arial"/>
          <w:color w:val="000000"/>
          <w:sz w:val="22"/>
          <w:szCs w:val="22"/>
          <w:lang w:val="en-US"/>
        </w:rPr>
        <w:t>The Human Frontier Science Program Fellowship (HFSPO)</w:t>
      </w:r>
    </w:p>
    <w:p w14:paraId="73B4A28C" w14:textId="227F515B" w:rsidR="00240001" w:rsidRPr="00086AC3" w:rsidRDefault="00240001" w:rsidP="003128FA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000000"/>
          <w:sz w:val="22"/>
          <w:szCs w:val="22"/>
          <w:lang w:val="en-US"/>
        </w:rPr>
      </w:pPr>
      <w:r w:rsidRPr="00086AC3">
        <w:rPr>
          <w:rFonts w:ascii="Arial" w:hAnsi="Arial" w:cs="Arial"/>
          <w:color w:val="000000"/>
          <w:sz w:val="22"/>
          <w:szCs w:val="22"/>
          <w:lang w:val="en-US"/>
        </w:rPr>
        <w:t>1993</w:t>
      </w:r>
      <w:r w:rsidRPr="00086AC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086AC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086AC3">
        <w:rPr>
          <w:rFonts w:ascii="Arial" w:hAnsi="Arial" w:cs="Arial"/>
          <w:color w:val="000000"/>
          <w:sz w:val="22"/>
          <w:szCs w:val="22"/>
          <w:lang w:val="en-US"/>
        </w:rPr>
        <w:tab/>
        <w:t>Springorum-</w:t>
      </w:r>
      <w:r w:rsidR="00481AA5" w:rsidRPr="00086AC3">
        <w:rPr>
          <w:rFonts w:ascii="Arial" w:hAnsi="Arial" w:cs="Arial"/>
          <w:color w:val="000000"/>
          <w:sz w:val="22"/>
          <w:szCs w:val="22"/>
          <w:lang w:val="en-US"/>
        </w:rPr>
        <w:t>medallion</w:t>
      </w:r>
      <w:r w:rsidRPr="00086AC3">
        <w:rPr>
          <w:rFonts w:ascii="Arial" w:hAnsi="Arial" w:cs="Arial"/>
          <w:color w:val="000000"/>
          <w:sz w:val="22"/>
          <w:szCs w:val="22"/>
          <w:lang w:val="en-US"/>
        </w:rPr>
        <w:t>, RWTH Aachen</w:t>
      </w:r>
    </w:p>
    <w:p w14:paraId="6C70F7EB" w14:textId="77777777" w:rsidR="00240001" w:rsidRPr="00086AC3" w:rsidRDefault="00240001" w:rsidP="003128FA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3651E10B" w14:textId="07834DE8" w:rsidR="003128FA" w:rsidRPr="00086AC3" w:rsidRDefault="00481AA5" w:rsidP="003128FA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b/>
          <w:bCs/>
          <w:sz w:val="22"/>
          <w:szCs w:val="22"/>
          <w:lang w:val="en-US"/>
        </w:rPr>
      </w:pPr>
      <w:r w:rsidRPr="00086AC3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Selected Publications</w:t>
      </w:r>
    </w:p>
    <w:p w14:paraId="48CF934B" w14:textId="77777777" w:rsidR="00240001" w:rsidRPr="00240001" w:rsidRDefault="00240001" w:rsidP="00FA5684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2"/>
          <w:szCs w:val="22"/>
          <w:lang w:val="en-US"/>
        </w:rPr>
      </w:pPr>
      <w:r w:rsidRPr="00086AC3">
        <w:rPr>
          <w:rFonts w:ascii="Arial" w:hAnsi="Arial" w:cs="Arial"/>
          <w:sz w:val="22"/>
          <w:szCs w:val="22"/>
          <w:lang w:val="en-US"/>
        </w:rPr>
        <w:t xml:space="preserve">Lukas D, Yogev N, Kel JM, Regen T, Mufazalov IA, Tang Y, Wanke F, Reizis B, Müller W, Kurschus FC, Prinz M, Kleiter I, </w:t>
      </w:r>
      <w:r w:rsidRPr="00086AC3">
        <w:rPr>
          <w:rFonts w:ascii="Arial" w:hAnsi="Arial" w:cs="Arial"/>
          <w:b/>
          <w:bCs/>
          <w:sz w:val="22"/>
          <w:szCs w:val="22"/>
          <w:lang w:val="en-US"/>
        </w:rPr>
        <w:t>Clausen BE*</w:t>
      </w:r>
      <w:r w:rsidRPr="00086AC3">
        <w:rPr>
          <w:rFonts w:ascii="Arial" w:hAnsi="Arial" w:cs="Arial"/>
          <w:sz w:val="22"/>
          <w:szCs w:val="22"/>
          <w:lang w:val="en-US"/>
        </w:rPr>
        <w:t xml:space="preserve">, Waisman A* (2017). </w:t>
      </w:r>
      <w:r w:rsidRPr="00240001">
        <w:rPr>
          <w:rFonts w:ascii="Arial" w:hAnsi="Arial" w:cs="Arial"/>
          <w:sz w:val="22"/>
          <w:szCs w:val="22"/>
          <w:u w:val="single"/>
          <w:lang w:val="en-US"/>
        </w:rPr>
        <w:t>TGF-β inhibitor Smad7 regulates dendritic cell-induced autoimmunity</w:t>
      </w:r>
      <w:r w:rsidRPr="00240001">
        <w:rPr>
          <w:rFonts w:ascii="Arial" w:hAnsi="Arial" w:cs="Arial"/>
          <w:sz w:val="22"/>
          <w:szCs w:val="22"/>
          <w:lang w:val="en-US"/>
        </w:rPr>
        <w:t xml:space="preserve">. </w:t>
      </w:r>
      <w:r w:rsidRPr="00240001">
        <w:rPr>
          <w:rFonts w:ascii="Arial" w:hAnsi="Arial" w:cs="Arial"/>
          <w:i/>
          <w:iCs/>
          <w:sz w:val="22"/>
          <w:szCs w:val="22"/>
          <w:lang w:val="en-US"/>
        </w:rPr>
        <w:t xml:space="preserve">Proc Natl </w:t>
      </w:r>
      <w:proofErr w:type="spellStart"/>
      <w:r w:rsidRPr="00240001">
        <w:rPr>
          <w:rFonts w:ascii="Arial" w:hAnsi="Arial" w:cs="Arial"/>
          <w:i/>
          <w:iCs/>
          <w:sz w:val="22"/>
          <w:szCs w:val="22"/>
          <w:lang w:val="en-US"/>
        </w:rPr>
        <w:t>Acad</w:t>
      </w:r>
      <w:proofErr w:type="spellEnd"/>
      <w:r w:rsidRPr="00240001">
        <w:rPr>
          <w:rFonts w:ascii="Arial" w:hAnsi="Arial" w:cs="Arial"/>
          <w:i/>
          <w:iCs/>
          <w:sz w:val="22"/>
          <w:szCs w:val="22"/>
          <w:lang w:val="en-US"/>
        </w:rPr>
        <w:t xml:space="preserve"> Sci U S A</w:t>
      </w:r>
      <w:r w:rsidRPr="00240001">
        <w:rPr>
          <w:rFonts w:ascii="Arial" w:hAnsi="Arial" w:cs="Arial"/>
          <w:sz w:val="22"/>
          <w:szCs w:val="22"/>
          <w:lang w:val="en-US"/>
        </w:rPr>
        <w:t>. 114(8</w:t>
      </w:r>
      <w:proofErr w:type="gramStart"/>
      <w:r w:rsidRPr="00240001">
        <w:rPr>
          <w:rFonts w:ascii="Arial" w:hAnsi="Arial" w:cs="Arial"/>
          <w:sz w:val="22"/>
          <w:szCs w:val="22"/>
          <w:lang w:val="en-US"/>
        </w:rPr>
        <w:t>):E</w:t>
      </w:r>
      <w:proofErr w:type="gramEnd"/>
      <w:r w:rsidRPr="00240001">
        <w:rPr>
          <w:rFonts w:ascii="Arial" w:hAnsi="Arial" w:cs="Arial"/>
          <w:sz w:val="22"/>
          <w:szCs w:val="22"/>
          <w:lang w:val="en-US"/>
        </w:rPr>
        <w:t xml:space="preserve">1480-E1489. PMID: 28167776. [*equal contribution] </w:t>
      </w:r>
    </w:p>
    <w:p w14:paraId="57C15CBE" w14:textId="54EF3C52" w:rsidR="00240001" w:rsidRPr="00240001" w:rsidRDefault="00240001" w:rsidP="00FA5684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2"/>
          <w:szCs w:val="22"/>
          <w:lang w:val="en-US"/>
        </w:rPr>
      </w:pPr>
      <w:r w:rsidRPr="00240001">
        <w:rPr>
          <w:rFonts w:ascii="Arial" w:hAnsi="Arial" w:cs="Arial"/>
          <w:sz w:val="22"/>
          <w:szCs w:val="22"/>
          <w:lang w:val="en-US"/>
        </w:rPr>
        <w:t>Ober-</w:t>
      </w:r>
      <w:proofErr w:type="spellStart"/>
      <w:r w:rsidRPr="00240001">
        <w:rPr>
          <w:rFonts w:ascii="Arial" w:hAnsi="Arial" w:cs="Arial"/>
          <w:sz w:val="22"/>
          <w:szCs w:val="22"/>
          <w:lang w:val="en-US"/>
        </w:rPr>
        <w:t>Blöbaum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 JL, Ortner D, </w:t>
      </w:r>
      <w:proofErr w:type="spellStart"/>
      <w:r w:rsidRPr="00240001">
        <w:rPr>
          <w:rFonts w:ascii="Arial" w:hAnsi="Arial" w:cs="Arial"/>
          <w:sz w:val="22"/>
          <w:szCs w:val="22"/>
          <w:lang w:val="en-US"/>
        </w:rPr>
        <w:t>Haid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 B, Brand A, Tripp C, </w:t>
      </w:r>
      <w:r w:rsidRPr="00240001">
        <w:rPr>
          <w:rFonts w:ascii="Arial" w:hAnsi="Arial" w:cs="Arial"/>
          <w:b/>
          <w:bCs/>
          <w:sz w:val="22"/>
          <w:szCs w:val="22"/>
          <w:lang w:val="en-US"/>
        </w:rPr>
        <w:t>Clausen BE*</w:t>
      </w:r>
      <w:r w:rsidRPr="0024000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240001">
        <w:rPr>
          <w:rFonts w:ascii="Arial" w:hAnsi="Arial" w:cs="Arial"/>
          <w:sz w:val="22"/>
          <w:szCs w:val="22"/>
          <w:lang w:val="en-US"/>
        </w:rPr>
        <w:t>Stoitzner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 P* (2017). </w:t>
      </w:r>
      <w:r w:rsidRPr="00240001">
        <w:rPr>
          <w:rFonts w:ascii="Arial" w:hAnsi="Arial" w:cs="Arial"/>
          <w:sz w:val="22"/>
          <w:szCs w:val="22"/>
          <w:u w:val="single"/>
          <w:lang w:val="en-US"/>
        </w:rPr>
        <w:t>Monitoring Skin Dendritic Cells in Steady State and Inflammation by Immunofluorescence Microscopy and Flow Cytometry</w:t>
      </w:r>
      <w:r w:rsidRPr="00240001">
        <w:rPr>
          <w:rFonts w:ascii="Arial" w:hAnsi="Arial" w:cs="Arial"/>
          <w:sz w:val="22"/>
          <w:szCs w:val="22"/>
          <w:lang w:val="en-US"/>
        </w:rPr>
        <w:t xml:space="preserve">. </w:t>
      </w:r>
      <w:r w:rsidRPr="00240001">
        <w:rPr>
          <w:rFonts w:ascii="Arial" w:hAnsi="Arial" w:cs="Arial"/>
          <w:i/>
          <w:iCs/>
          <w:sz w:val="22"/>
          <w:szCs w:val="22"/>
          <w:lang w:val="en-US"/>
        </w:rPr>
        <w:t>Methods Mol Biol</w:t>
      </w:r>
      <w:r w:rsidRPr="00240001">
        <w:rPr>
          <w:rFonts w:ascii="Arial" w:hAnsi="Arial" w:cs="Arial"/>
          <w:sz w:val="22"/>
          <w:szCs w:val="22"/>
          <w:lang w:val="en-US"/>
        </w:rPr>
        <w:t xml:space="preserve">. 1559:37-52. PMID: 28063035. [*equal contribution] </w:t>
      </w:r>
    </w:p>
    <w:p w14:paraId="6A307264" w14:textId="2A7E0151" w:rsidR="00240001" w:rsidRPr="00240001" w:rsidRDefault="00240001" w:rsidP="00FA5684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2"/>
          <w:szCs w:val="22"/>
          <w:lang w:val="en-US"/>
        </w:rPr>
      </w:pPr>
      <w:r w:rsidRPr="00240001">
        <w:rPr>
          <w:rFonts w:ascii="Arial" w:hAnsi="Arial" w:cs="Arial"/>
          <w:sz w:val="22"/>
          <w:szCs w:val="22"/>
          <w:lang w:val="en-US"/>
        </w:rPr>
        <w:t xml:space="preserve">Singh TP, Zhang HH, Borek I, Wolf P, Hedrick MN, Singh SP, Kelsall BL, </w:t>
      </w:r>
      <w:r w:rsidRPr="00240001">
        <w:rPr>
          <w:rFonts w:ascii="Arial" w:hAnsi="Arial" w:cs="Arial"/>
          <w:b/>
          <w:bCs/>
          <w:sz w:val="22"/>
          <w:szCs w:val="22"/>
          <w:lang w:val="en-US"/>
        </w:rPr>
        <w:t>Clausen BE</w:t>
      </w:r>
      <w:r w:rsidRPr="00240001">
        <w:rPr>
          <w:rFonts w:ascii="Arial" w:hAnsi="Arial" w:cs="Arial"/>
          <w:sz w:val="22"/>
          <w:szCs w:val="22"/>
          <w:lang w:val="en-US"/>
        </w:rPr>
        <w:t xml:space="preserve">, Farber JM (2016). </w:t>
      </w:r>
      <w:r w:rsidRPr="00240001">
        <w:rPr>
          <w:rFonts w:ascii="Arial" w:hAnsi="Arial" w:cs="Arial"/>
          <w:sz w:val="22"/>
          <w:szCs w:val="22"/>
          <w:u w:val="single"/>
          <w:lang w:val="en-US"/>
        </w:rPr>
        <w:t>Monocyte-derived inflammatory Langerhans cells and dermal dendritic cells mediate psoriasis-like inflammation</w:t>
      </w:r>
      <w:r w:rsidRPr="00240001">
        <w:rPr>
          <w:rFonts w:ascii="Arial" w:hAnsi="Arial" w:cs="Arial"/>
          <w:sz w:val="22"/>
          <w:szCs w:val="22"/>
          <w:lang w:val="en-US"/>
        </w:rPr>
        <w:t xml:space="preserve">. </w:t>
      </w:r>
      <w:r w:rsidRPr="00240001">
        <w:rPr>
          <w:rFonts w:ascii="Arial" w:hAnsi="Arial" w:cs="Arial"/>
          <w:i/>
          <w:iCs/>
          <w:sz w:val="22"/>
          <w:szCs w:val="22"/>
          <w:lang w:val="en-US"/>
        </w:rPr>
        <w:t xml:space="preserve">Nat </w:t>
      </w:r>
      <w:proofErr w:type="spellStart"/>
      <w:r w:rsidRPr="00240001">
        <w:rPr>
          <w:rFonts w:ascii="Arial" w:hAnsi="Arial" w:cs="Arial"/>
          <w:i/>
          <w:iCs/>
          <w:sz w:val="22"/>
          <w:szCs w:val="22"/>
          <w:lang w:val="en-US"/>
        </w:rPr>
        <w:t>Commun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. 7:13581. PMID: 27982014. </w:t>
      </w:r>
    </w:p>
    <w:p w14:paraId="4AB9C5AD" w14:textId="7187BD5E" w:rsidR="00240001" w:rsidRPr="00240001" w:rsidRDefault="00240001" w:rsidP="00FA5684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240001">
        <w:rPr>
          <w:rFonts w:ascii="Arial" w:hAnsi="Arial" w:cs="Arial"/>
          <w:sz w:val="22"/>
          <w:szCs w:val="22"/>
          <w:lang w:val="en-US"/>
        </w:rPr>
        <w:t>Sichien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 D, Scott CL, Martens L, </w:t>
      </w:r>
      <w:proofErr w:type="spellStart"/>
      <w:r w:rsidRPr="00240001">
        <w:rPr>
          <w:rFonts w:ascii="Arial" w:hAnsi="Arial" w:cs="Arial"/>
          <w:sz w:val="22"/>
          <w:szCs w:val="22"/>
          <w:lang w:val="en-US"/>
        </w:rPr>
        <w:t>Vanderkerken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 M, Van </w:t>
      </w:r>
      <w:proofErr w:type="spellStart"/>
      <w:r w:rsidRPr="00240001">
        <w:rPr>
          <w:rFonts w:ascii="Arial" w:hAnsi="Arial" w:cs="Arial"/>
          <w:sz w:val="22"/>
          <w:szCs w:val="22"/>
          <w:lang w:val="en-US"/>
        </w:rPr>
        <w:t>Gassen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 S, Plantinga M, </w:t>
      </w:r>
      <w:proofErr w:type="spellStart"/>
      <w:r w:rsidRPr="00240001">
        <w:rPr>
          <w:rFonts w:ascii="Arial" w:hAnsi="Arial" w:cs="Arial"/>
          <w:sz w:val="22"/>
          <w:szCs w:val="22"/>
          <w:lang w:val="en-US"/>
        </w:rPr>
        <w:t>Joeris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 T, De </w:t>
      </w:r>
      <w:proofErr w:type="spellStart"/>
      <w:r w:rsidRPr="00240001">
        <w:rPr>
          <w:rFonts w:ascii="Arial" w:hAnsi="Arial" w:cs="Arial"/>
          <w:sz w:val="22"/>
          <w:szCs w:val="22"/>
          <w:lang w:val="en-US"/>
        </w:rPr>
        <w:t>Prijck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 S, </w:t>
      </w:r>
      <w:proofErr w:type="spellStart"/>
      <w:r w:rsidRPr="00240001">
        <w:rPr>
          <w:rFonts w:ascii="Arial" w:hAnsi="Arial" w:cs="Arial"/>
          <w:sz w:val="22"/>
          <w:szCs w:val="22"/>
          <w:lang w:val="en-US"/>
        </w:rPr>
        <w:t>Vanhoutte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 L, </w:t>
      </w:r>
      <w:proofErr w:type="spellStart"/>
      <w:r w:rsidRPr="00240001">
        <w:rPr>
          <w:rFonts w:ascii="Arial" w:hAnsi="Arial" w:cs="Arial"/>
          <w:sz w:val="22"/>
          <w:szCs w:val="22"/>
          <w:lang w:val="en-US"/>
        </w:rPr>
        <w:t>Vanheerswynghels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 M, Van </w:t>
      </w:r>
      <w:proofErr w:type="spellStart"/>
      <w:r w:rsidRPr="00240001">
        <w:rPr>
          <w:rFonts w:ascii="Arial" w:hAnsi="Arial" w:cs="Arial"/>
          <w:sz w:val="22"/>
          <w:szCs w:val="22"/>
          <w:lang w:val="en-US"/>
        </w:rPr>
        <w:t>Isterdael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 G, Toussaint W, Madeira FB, </w:t>
      </w:r>
      <w:proofErr w:type="spellStart"/>
      <w:r w:rsidRPr="00240001">
        <w:rPr>
          <w:rFonts w:ascii="Arial" w:hAnsi="Arial" w:cs="Arial"/>
          <w:sz w:val="22"/>
          <w:szCs w:val="22"/>
          <w:lang w:val="en-US"/>
        </w:rPr>
        <w:t>Vergote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 K, </w:t>
      </w:r>
      <w:proofErr w:type="spellStart"/>
      <w:r w:rsidRPr="00240001">
        <w:rPr>
          <w:rFonts w:ascii="Arial" w:hAnsi="Arial" w:cs="Arial"/>
          <w:sz w:val="22"/>
          <w:szCs w:val="22"/>
          <w:lang w:val="en-US"/>
        </w:rPr>
        <w:t>Agace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 WW, </w:t>
      </w:r>
      <w:r w:rsidRPr="00240001">
        <w:rPr>
          <w:rFonts w:ascii="Arial" w:hAnsi="Arial" w:cs="Arial"/>
          <w:b/>
          <w:bCs/>
          <w:sz w:val="22"/>
          <w:szCs w:val="22"/>
          <w:lang w:val="en-US"/>
        </w:rPr>
        <w:t>Clausen BE</w:t>
      </w:r>
      <w:r w:rsidRPr="00240001">
        <w:rPr>
          <w:rFonts w:ascii="Arial" w:hAnsi="Arial" w:cs="Arial"/>
          <w:sz w:val="22"/>
          <w:szCs w:val="22"/>
          <w:lang w:val="en-US"/>
        </w:rPr>
        <w:t xml:space="preserve">, Hammad H, </w:t>
      </w:r>
      <w:proofErr w:type="spellStart"/>
      <w:r w:rsidRPr="00240001">
        <w:rPr>
          <w:rFonts w:ascii="Arial" w:hAnsi="Arial" w:cs="Arial"/>
          <w:sz w:val="22"/>
          <w:szCs w:val="22"/>
          <w:lang w:val="en-US"/>
        </w:rPr>
        <w:t>Dalod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 M, </w:t>
      </w:r>
      <w:proofErr w:type="spellStart"/>
      <w:r w:rsidRPr="00240001">
        <w:rPr>
          <w:rFonts w:ascii="Arial" w:hAnsi="Arial" w:cs="Arial"/>
          <w:sz w:val="22"/>
          <w:szCs w:val="22"/>
          <w:lang w:val="en-US"/>
        </w:rPr>
        <w:t>Saeys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 Y, Lambrecht BN, </w:t>
      </w:r>
      <w:proofErr w:type="spellStart"/>
      <w:r w:rsidRPr="00240001">
        <w:rPr>
          <w:rFonts w:ascii="Arial" w:hAnsi="Arial" w:cs="Arial"/>
          <w:sz w:val="22"/>
          <w:szCs w:val="22"/>
          <w:lang w:val="en-US"/>
        </w:rPr>
        <w:t>Guilliams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 M (2016). </w:t>
      </w:r>
      <w:r w:rsidRPr="00240001">
        <w:rPr>
          <w:rFonts w:ascii="Arial" w:hAnsi="Arial" w:cs="Arial"/>
          <w:sz w:val="22"/>
          <w:szCs w:val="22"/>
          <w:u w:val="single"/>
          <w:lang w:val="en-US"/>
        </w:rPr>
        <w:t>IRF8 Transcription Factor Controls Survival and Function of Terminally Differentiated Conventional and Plasmacytoid Dendritic Cells, Respectively</w:t>
      </w:r>
      <w:r w:rsidRPr="00240001">
        <w:rPr>
          <w:rFonts w:ascii="Arial" w:hAnsi="Arial" w:cs="Arial"/>
          <w:sz w:val="22"/>
          <w:szCs w:val="22"/>
          <w:lang w:val="en-US"/>
        </w:rPr>
        <w:t xml:space="preserve">. </w:t>
      </w:r>
      <w:r w:rsidRPr="00240001">
        <w:rPr>
          <w:rFonts w:ascii="Arial" w:hAnsi="Arial" w:cs="Arial"/>
          <w:i/>
          <w:iCs/>
          <w:sz w:val="22"/>
          <w:szCs w:val="22"/>
          <w:lang w:val="en-US"/>
        </w:rPr>
        <w:t>Immunity</w:t>
      </w:r>
      <w:r w:rsidRPr="00240001">
        <w:rPr>
          <w:rFonts w:ascii="Arial" w:hAnsi="Arial" w:cs="Arial"/>
          <w:sz w:val="22"/>
          <w:szCs w:val="22"/>
          <w:lang w:val="en-US"/>
        </w:rPr>
        <w:t xml:space="preserve">. 45(3):626-40. PMID: 27637148. </w:t>
      </w:r>
    </w:p>
    <w:p w14:paraId="0929D2E1" w14:textId="5FDE58FC" w:rsidR="00240001" w:rsidRPr="003659B6" w:rsidRDefault="00240001" w:rsidP="00FA5684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2"/>
          <w:szCs w:val="22"/>
          <w:lang w:val="en-US"/>
        </w:rPr>
      </w:pPr>
      <w:r w:rsidRPr="00240001">
        <w:rPr>
          <w:rFonts w:ascii="Arial" w:hAnsi="Arial" w:cs="Arial"/>
          <w:sz w:val="22"/>
          <w:szCs w:val="22"/>
          <w:lang w:val="en-US"/>
        </w:rPr>
        <w:t>Girard-</w:t>
      </w:r>
      <w:proofErr w:type="spellStart"/>
      <w:r w:rsidRPr="00240001">
        <w:rPr>
          <w:rFonts w:ascii="Arial" w:hAnsi="Arial" w:cs="Arial"/>
          <w:sz w:val="22"/>
          <w:szCs w:val="22"/>
          <w:lang w:val="en-US"/>
        </w:rPr>
        <w:t>Madoux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 MJ, Ober-</w:t>
      </w:r>
      <w:proofErr w:type="spellStart"/>
      <w:r w:rsidRPr="00240001">
        <w:rPr>
          <w:rFonts w:ascii="Arial" w:hAnsi="Arial" w:cs="Arial"/>
          <w:sz w:val="22"/>
          <w:szCs w:val="22"/>
          <w:lang w:val="en-US"/>
        </w:rPr>
        <w:t>Blöbaum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 JL, </w:t>
      </w:r>
      <w:proofErr w:type="spellStart"/>
      <w:r w:rsidRPr="00240001">
        <w:rPr>
          <w:rFonts w:ascii="Arial" w:hAnsi="Arial" w:cs="Arial"/>
          <w:sz w:val="22"/>
          <w:szCs w:val="22"/>
          <w:lang w:val="en-US"/>
        </w:rPr>
        <w:t>Costes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 LM, </w:t>
      </w:r>
      <w:proofErr w:type="spellStart"/>
      <w:r w:rsidRPr="00240001">
        <w:rPr>
          <w:rFonts w:ascii="Arial" w:hAnsi="Arial" w:cs="Arial"/>
          <w:sz w:val="22"/>
          <w:szCs w:val="22"/>
          <w:lang w:val="en-US"/>
        </w:rPr>
        <w:t>Kel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 JM, </w:t>
      </w:r>
      <w:proofErr w:type="spellStart"/>
      <w:r w:rsidRPr="00240001">
        <w:rPr>
          <w:rFonts w:ascii="Arial" w:hAnsi="Arial" w:cs="Arial"/>
          <w:sz w:val="22"/>
          <w:szCs w:val="22"/>
          <w:lang w:val="en-US"/>
        </w:rPr>
        <w:t>Lindenbergh-Kortleve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 DJ, Brouwers-</w:t>
      </w:r>
      <w:proofErr w:type="spellStart"/>
      <w:r w:rsidRPr="00240001">
        <w:rPr>
          <w:rFonts w:ascii="Arial" w:hAnsi="Arial" w:cs="Arial"/>
          <w:sz w:val="22"/>
          <w:szCs w:val="22"/>
          <w:lang w:val="en-US"/>
        </w:rPr>
        <w:t>Haspels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 I, </w:t>
      </w:r>
      <w:proofErr w:type="spellStart"/>
      <w:r w:rsidRPr="00240001">
        <w:rPr>
          <w:rFonts w:ascii="Arial" w:hAnsi="Arial" w:cs="Arial"/>
          <w:sz w:val="22"/>
          <w:szCs w:val="22"/>
          <w:lang w:val="en-US"/>
        </w:rPr>
        <w:t>Heikema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 AP, </w:t>
      </w:r>
      <w:proofErr w:type="spellStart"/>
      <w:r w:rsidRPr="00240001">
        <w:rPr>
          <w:rFonts w:ascii="Arial" w:hAnsi="Arial" w:cs="Arial"/>
          <w:sz w:val="22"/>
          <w:szCs w:val="22"/>
          <w:lang w:val="en-US"/>
        </w:rPr>
        <w:t>Samsom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 JN*, </w:t>
      </w:r>
      <w:r w:rsidRPr="00240001">
        <w:rPr>
          <w:rFonts w:ascii="Arial" w:hAnsi="Arial" w:cs="Arial"/>
          <w:b/>
          <w:bCs/>
          <w:sz w:val="22"/>
          <w:szCs w:val="22"/>
          <w:lang w:val="en-US"/>
        </w:rPr>
        <w:t>Clausen BE*</w:t>
      </w:r>
      <w:r w:rsidRPr="00240001">
        <w:rPr>
          <w:rFonts w:ascii="Arial" w:hAnsi="Arial" w:cs="Arial"/>
          <w:sz w:val="22"/>
          <w:szCs w:val="22"/>
          <w:lang w:val="en-US"/>
        </w:rPr>
        <w:t xml:space="preserve"> (2016). </w:t>
      </w:r>
      <w:r w:rsidRPr="00240001">
        <w:rPr>
          <w:rFonts w:ascii="Arial" w:hAnsi="Arial" w:cs="Arial"/>
          <w:sz w:val="22"/>
          <w:szCs w:val="22"/>
          <w:u w:val="single"/>
          <w:lang w:val="en-US"/>
        </w:rPr>
        <w:t>IL-10 control of CD11c+ myeloid cells is essential to maintain immune homeostasis in the small and large intestine</w:t>
      </w:r>
      <w:r w:rsidRPr="00240001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240001">
        <w:rPr>
          <w:rFonts w:ascii="Arial" w:hAnsi="Arial" w:cs="Arial"/>
          <w:i/>
          <w:iCs/>
          <w:sz w:val="22"/>
          <w:szCs w:val="22"/>
          <w:lang w:val="en-US"/>
        </w:rPr>
        <w:t>Oncotarget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>. 7(22):32015-30. PMID: 27027442. [*equal contribution]</w:t>
      </w:r>
      <w:r w:rsidRPr="003659B6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C77CA64" w14:textId="0C8CB7FB" w:rsidR="00240001" w:rsidRPr="00240001" w:rsidRDefault="00240001" w:rsidP="00FA5684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240001">
        <w:rPr>
          <w:rFonts w:ascii="Arial" w:hAnsi="Arial" w:cs="Arial"/>
          <w:sz w:val="22"/>
          <w:szCs w:val="22"/>
          <w:lang w:val="en-US"/>
        </w:rPr>
        <w:t>Wohn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 C, Brand A, van Ettinger K, Brouwers-</w:t>
      </w:r>
      <w:proofErr w:type="spellStart"/>
      <w:r w:rsidRPr="00240001">
        <w:rPr>
          <w:rFonts w:ascii="Arial" w:hAnsi="Arial" w:cs="Arial"/>
          <w:sz w:val="22"/>
          <w:szCs w:val="22"/>
          <w:lang w:val="en-US"/>
        </w:rPr>
        <w:t>Haspels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 I, </w:t>
      </w:r>
      <w:proofErr w:type="spellStart"/>
      <w:r w:rsidRPr="00240001">
        <w:rPr>
          <w:rFonts w:ascii="Arial" w:hAnsi="Arial" w:cs="Arial"/>
          <w:sz w:val="22"/>
          <w:szCs w:val="22"/>
          <w:lang w:val="en-US"/>
        </w:rPr>
        <w:t>Waisman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 A, </w:t>
      </w:r>
      <w:proofErr w:type="spellStart"/>
      <w:r w:rsidRPr="00240001">
        <w:rPr>
          <w:rFonts w:ascii="Arial" w:hAnsi="Arial" w:cs="Arial"/>
          <w:sz w:val="22"/>
          <w:szCs w:val="22"/>
          <w:lang w:val="en-US"/>
        </w:rPr>
        <w:t>Laman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 JD, </w:t>
      </w:r>
      <w:r w:rsidRPr="00240001">
        <w:rPr>
          <w:rFonts w:ascii="Arial" w:hAnsi="Arial" w:cs="Arial"/>
          <w:b/>
          <w:bCs/>
          <w:sz w:val="22"/>
          <w:szCs w:val="22"/>
          <w:lang w:val="en-US"/>
        </w:rPr>
        <w:t>Clausen BE</w:t>
      </w:r>
      <w:r w:rsidRPr="00240001">
        <w:rPr>
          <w:rFonts w:ascii="Arial" w:hAnsi="Arial" w:cs="Arial"/>
          <w:sz w:val="22"/>
          <w:szCs w:val="22"/>
          <w:lang w:val="en-US"/>
        </w:rPr>
        <w:t xml:space="preserve"> (2016). </w:t>
      </w:r>
      <w:r w:rsidRPr="00240001">
        <w:rPr>
          <w:rFonts w:ascii="Arial" w:hAnsi="Arial" w:cs="Arial"/>
          <w:sz w:val="22"/>
          <w:szCs w:val="22"/>
          <w:u w:val="single"/>
          <w:lang w:val="en-US"/>
        </w:rPr>
        <w:t>Gradual development of psoriatic skin lesions by constitutive low-level expression of IL-17A</w:t>
      </w:r>
      <w:r w:rsidRPr="00240001">
        <w:rPr>
          <w:rFonts w:ascii="Arial" w:hAnsi="Arial" w:cs="Arial"/>
          <w:sz w:val="22"/>
          <w:szCs w:val="22"/>
          <w:lang w:val="en-US"/>
        </w:rPr>
        <w:t xml:space="preserve">. </w:t>
      </w:r>
      <w:r w:rsidRPr="00240001">
        <w:rPr>
          <w:rFonts w:ascii="Arial" w:hAnsi="Arial" w:cs="Arial"/>
          <w:i/>
          <w:iCs/>
          <w:sz w:val="22"/>
          <w:szCs w:val="22"/>
          <w:lang w:val="en-US"/>
        </w:rPr>
        <w:t>Cell Immunol</w:t>
      </w:r>
      <w:r w:rsidRPr="00240001">
        <w:rPr>
          <w:rFonts w:ascii="Arial" w:hAnsi="Arial" w:cs="Arial"/>
          <w:sz w:val="22"/>
          <w:szCs w:val="22"/>
          <w:lang w:val="en-US"/>
        </w:rPr>
        <w:t xml:space="preserve">. 308:57-65. PMID: 26653007. </w:t>
      </w:r>
    </w:p>
    <w:p w14:paraId="127D6554" w14:textId="3BC682D6" w:rsidR="00240001" w:rsidRPr="00240001" w:rsidRDefault="00240001" w:rsidP="00FA5684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2"/>
          <w:szCs w:val="22"/>
          <w:lang w:val="en-US"/>
        </w:rPr>
      </w:pPr>
      <w:r w:rsidRPr="00240001">
        <w:rPr>
          <w:rFonts w:ascii="Arial" w:hAnsi="Arial" w:cs="Arial"/>
          <w:sz w:val="22"/>
          <w:szCs w:val="22"/>
          <w:lang w:val="en-US"/>
        </w:rPr>
        <w:t>Alves CH, Ober-</w:t>
      </w:r>
      <w:proofErr w:type="spellStart"/>
      <w:r w:rsidRPr="00240001">
        <w:rPr>
          <w:rFonts w:ascii="Arial" w:hAnsi="Arial" w:cs="Arial"/>
          <w:sz w:val="22"/>
          <w:szCs w:val="22"/>
          <w:lang w:val="en-US"/>
        </w:rPr>
        <w:t>Blöbaum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 JL, Brouwers-</w:t>
      </w:r>
      <w:proofErr w:type="spellStart"/>
      <w:r w:rsidRPr="00240001">
        <w:rPr>
          <w:rFonts w:ascii="Arial" w:hAnsi="Arial" w:cs="Arial"/>
          <w:sz w:val="22"/>
          <w:szCs w:val="22"/>
          <w:lang w:val="en-US"/>
        </w:rPr>
        <w:t>Haspels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 I, </w:t>
      </w:r>
      <w:proofErr w:type="spellStart"/>
      <w:r w:rsidRPr="00240001">
        <w:rPr>
          <w:rFonts w:ascii="Arial" w:hAnsi="Arial" w:cs="Arial"/>
          <w:sz w:val="22"/>
          <w:szCs w:val="22"/>
          <w:lang w:val="en-US"/>
        </w:rPr>
        <w:t>Asmawidjaja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 PS, Mus AM, </w:t>
      </w:r>
      <w:proofErr w:type="spellStart"/>
      <w:r w:rsidRPr="00240001">
        <w:rPr>
          <w:rFonts w:ascii="Arial" w:hAnsi="Arial" w:cs="Arial"/>
          <w:sz w:val="22"/>
          <w:szCs w:val="22"/>
          <w:lang w:val="en-US"/>
        </w:rPr>
        <w:t>Razawy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 W, </w:t>
      </w:r>
      <w:proofErr w:type="spellStart"/>
      <w:r w:rsidRPr="00240001">
        <w:rPr>
          <w:rFonts w:ascii="Arial" w:hAnsi="Arial" w:cs="Arial"/>
          <w:sz w:val="22"/>
          <w:szCs w:val="22"/>
          <w:lang w:val="en-US"/>
        </w:rPr>
        <w:t>Molendijk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 M, </w:t>
      </w:r>
      <w:r w:rsidRPr="00240001">
        <w:rPr>
          <w:rFonts w:ascii="Arial" w:hAnsi="Arial" w:cs="Arial"/>
          <w:b/>
          <w:bCs/>
          <w:sz w:val="22"/>
          <w:szCs w:val="22"/>
          <w:lang w:val="en-US"/>
        </w:rPr>
        <w:t>Clausen BE</w:t>
      </w:r>
      <w:r w:rsidRPr="00240001">
        <w:rPr>
          <w:rFonts w:ascii="Arial" w:hAnsi="Arial" w:cs="Arial"/>
          <w:sz w:val="22"/>
          <w:szCs w:val="22"/>
          <w:lang w:val="en-US"/>
        </w:rPr>
        <w:t xml:space="preserve">*, </w:t>
      </w:r>
      <w:proofErr w:type="spellStart"/>
      <w:r w:rsidRPr="00240001">
        <w:rPr>
          <w:rFonts w:ascii="Arial" w:hAnsi="Arial" w:cs="Arial"/>
          <w:sz w:val="22"/>
          <w:szCs w:val="22"/>
          <w:lang w:val="en-US"/>
        </w:rPr>
        <w:t>Lubberts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 E* (2015). </w:t>
      </w:r>
      <w:r w:rsidRPr="00240001">
        <w:rPr>
          <w:rFonts w:ascii="Arial" w:hAnsi="Arial" w:cs="Arial"/>
          <w:sz w:val="22"/>
          <w:szCs w:val="22"/>
          <w:u w:val="single"/>
          <w:lang w:val="en-US"/>
        </w:rPr>
        <w:t>Dendritic Cell-Specific Deletion of β-Catenin Results in Fewer Regulatory T-Cells without Exacerbating Autoimmune Collagen-Induced Arthritis</w:t>
      </w:r>
      <w:r w:rsidRPr="00240001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240001">
        <w:rPr>
          <w:rFonts w:ascii="Arial" w:hAnsi="Arial" w:cs="Arial"/>
          <w:i/>
          <w:iCs/>
          <w:sz w:val="22"/>
          <w:szCs w:val="22"/>
          <w:lang w:val="en-US"/>
        </w:rPr>
        <w:t>PLoS</w:t>
      </w:r>
      <w:proofErr w:type="spellEnd"/>
      <w:r w:rsidRPr="00240001">
        <w:rPr>
          <w:rFonts w:ascii="Arial" w:hAnsi="Arial" w:cs="Arial"/>
          <w:i/>
          <w:iCs/>
          <w:sz w:val="22"/>
          <w:szCs w:val="22"/>
          <w:lang w:val="en-US"/>
        </w:rPr>
        <w:t xml:space="preserve"> One</w:t>
      </w:r>
      <w:r w:rsidRPr="00240001">
        <w:rPr>
          <w:rFonts w:ascii="Arial" w:hAnsi="Arial" w:cs="Arial"/>
          <w:sz w:val="22"/>
          <w:szCs w:val="22"/>
          <w:lang w:val="en-US"/>
        </w:rPr>
        <w:t>. 10(11</w:t>
      </w:r>
      <w:proofErr w:type="gramStart"/>
      <w:r w:rsidRPr="00240001">
        <w:rPr>
          <w:rFonts w:ascii="Arial" w:hAnsi="Arial" w:cs="Arial"/>
          <w:sz w:val="22"/>
          <w:szCs w:val="22"/>
          <w:lang w:val="en-US"/>
        </w:rPr>
        <w:t>):e</w:t>
      </w:r>
      <w:proofErr w:type="gramEnd"/>
      <w:r w:rsidRPr="00240001">
        <w:rPr>
          <w:rFonts w:ascii="Arial" w:hAnsi="Arial" w:cs="Arial"/>
          <w:sz w:val="22"/>
          <w:szCs w:val="22"/>
          <w:lang w:val="en-US"/>
        </w:rPr>
        <w:t xml:space="preserve">0142972. PMID: 26587585. [*equal contribution] </w:t>
      </w:r>
    </w:p>
    <w:p w14:paraId="26AB1A8B" w14:textId="20969926" w:rsidR="00240001" w:rsidRPr="00240001" w:rsidRDefault="00240001" w:rsidP="00FA5684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2"/>
          <w:szCs w:val="22"/>
          <w:lang w:val="en-US"/>
        </w:rPr>
      </w:pPr>
      <w:r w:rsidRPr="00240001">
        <w:rPr>
          <w:rFonts w:ascii="Arial" w:hAnsi="Arial" w:cs="Arial"/>
          <w:b/>
          <w:bCs/>
          <w:sz w:val="22"/>
          <w:szCs w:val="22"/>
          <w:lang w:val="en-US"/>
        </w:rPr>
        <w:t>Clausen BE</w:t>
      </w:r>
      <w:r w:rsidRPr="0024000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240001">
        <w:rPr>
          <w:rFonts w:ascii="Arial" w:hAnsi="Arial" w:cs="Arial"/>
          <w:sz w:val="22"/>
          <w:szCs w:val="22"/>
          <w:lang w:val="en-US"/>
        </w:rPr>
        <w:t>Stoitzner</w:t>
      </w:r>
      <w:proofErr w:type="spellEnd"/>
      <w:r w:rsidRPr="00240001">
        <w:rPr>
          <w:rFonts w:ascii="Arial" w:hAnsi="Arial" w:cs="Arial"/>
          <w:sz w:val="22"/>
          <w:szCs w:val="22"/>
          <w:lang w:val="en-US"/>
        </w:rPr>
        <w:t xml:space="preserve"> P (2015). </w:t>
      </w:r>
      <w:r w:rsidRPr="00240001">
        <w:rPr>
          <w:rFonts w:ascii="Arial" w:hAnsi="Arial" w:cs="Arial"/>
          <w:sz w:val="22"/>
          <w:szCs w:val="22"/>
          <w:u w:val="single"/>
          <w:lang w:val="en-US"/>
        </w:rPr>
        <w:t>Functional Specialization of Skin Dendritic Cell Subsets in Regulating T Cell Responses</w:t>
      </w:r>
      <w:r w:rsidRPr="00240001">
        <w:rPr>
          <w:rFonts w:ascii="Arial" w:hAnsi="Arial" w:cs="Arial"/>
          <w:sz w:val="22"/>
          <w:szCs w:val="22"/>
          <w:lang w:val="en-US"/>
        </w:rPr>
        <w:t xml:space="preserve">. </w:t>
      </w:r>
      <w:r w:rsidRPr="00240001">
        <w:rPr>
          <w:rFonts w:ascii="Arial" w:hAnsi="Arial" w:cs="Arial"/>
          <w:i/>
          <w:iCs/>
          <w:sz w:val="22"/>
          <w:szCs w:val="22"/>
          <w:lang w:val="en-US"/>
        </w:rPr>
        <w:t>Front Immunol</w:t>
      </w:r>
      <w:r w:rsidRPr="00240001">
        <w:rPr>
          <w:rFonts w:ascii="Arial" w:hAnsi="Arial" w:cs="Arial"/>
          <w:sz w:val="22"/>
          <w:szCs w:val="22"/>
          <w:lang w:val="en-US"/>
        </w:rPr>
        <w:t xml:space="preserve">. 6:534. PMID: 26557117. </w:t>
      </w:r>
    </w:p>
    <w:p w14:paraId="0D260BF5" w14:textId="77777777" w:rsidR="00240001" w:rsidRPr="00240001" w:rsidRDefault="00240001" w:rsidP="00FA5684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2"/>
          <w:szCs w:val="22"/>
        </w:rPr>
      </w:pPr>
      <w:proofErr w:type="spellStart"/>
      <w:r w:rsidRPr="003659B6">
        <w:rPr>
          <w:rFonts w:ascii="Arial" w:hAnsi="Arial" w:cs="Arial"/>
          <w:sz w:val="22"/>
          <w:szCs w:val="22"/>
          <w:lang w:val="en-US"/>
        </w:rPr>
        <w:t>Croxford</w:t>
      </w:r>
      <w:proofErr w:type="spellEnd"/>
      <w:r w:rsidRPr="003659B6">
        <w:rPr>
          <w:rFonts w:ascii="Arial" w:hAnsi="Arial" w:cs="Arial"/>
          <w:sz w:val="22"/>
          <w:szCs w:val="22"/>
          <w:lang w:val="en-US"/>
        </w:rPr>
        <w:t xml:space="preserve"> AL, </w:t>
      </w:r>
      <w:proofErr w:type="spellStart"/>
      <w:r w:rsidRPr="003659B6">
        <w:rPr>
          <w:rFonts w:ascii="Arial" w:hAnsi="Arial" w:cs="Arial"/>
          <w:sz w:val="22"/>
          <w:szCs w:val="22"/>
          <w:lang w:val="en-US"/>
        </w:rPr>
        <w:t>Lanzinger</w:t>
      </w:r>
      <w:proofErr w:type="spellEnd"/>
      <w:r w:rsidRPr="003659B6">
        <w:rPr>
          <w:rFonts w:ascii="Arial" w:hAnsi="Arial" w:cs="Arial"/>
          <w:sz w:val="22"/>
          <w:szCs w:val="22"/>
          <w:lang w:val="en-US"/>
        </w:rPr>
        <w:t xml:space="preserve"> M, Hartmann FJ, Schreiner B, Mair F, </w:t>
      </w:r>
      <w:proofErr w:type="spellStart"/>
      <w:r w:rsidRPr="003659B6">
        <w:rPr>
          <w:rFonts w:ascii="Arial" w:hAnsi="Arial" w:cs="Arial"/>
          <w:sz w:val="22"/>
          <w:szCs w:val="22"/>
          <w:lang w:val="en-US"/>
        </w:rPr>
        <w:t>Pelczar</w:t>
      </w:r>
      <w:proofErr w:type="spellEnd"/>
      <w:r w:rsidRPr="003659B6">
        <w:rPr>
          <w:rFonts w:ascii="Arial" w:hAnsi="Arial" w:cs="Arial"/>
          <w:sz w:val="22"/>
          <w:szCs w:val="22"/>
          <w:lang w:val="en-US"/>
        </w:rPr>
        <w:t xml:space="preserve"> P, </w:t>
      </w:r>
      <w:r w:rsidRPr="003659B6">
        <w:rPr>
          <w:rFonts w:ascii="Arial" w:hAnsi="Arial" w:cs="Arial"/>
          <w:b/>
          <w:bCs/>
          <w:sz w:val="22"/>
          <w:szCs w:val="22"/>
          <w:lang w:val="en-US"/>
        </w:rPr>
        <w:t>Clausen BE</w:t>
      </w:r>
      <w:r w:rsidRPr="003659B6">
        <w:rPr>
          <w:rFonts w:ascii="Arial" w:hAnsi="Arial" w:cs="Arial"/>
          <w:sz w:val="22"/>
          <w:szCs w:val="22"/>
          <w:lang w:val="en-US"/>
        </w:rPr>
        <w:t xml:space="preserve">, Jung S, </w:t>
      </w:r>
      <w:proofErr w:type="spellStart"/>
      <w:r w:rsidRPr="003659B6">
        <w:rPr>
          <w:rFonts w:ascii="Arial" w:hAnsi="Arial" w:cs="Arial"/>
          <w:sz w:val="22"/>
          <w:szCs w:val="22"/>
          <w:lang w:val="en-US"/>
        </w:rPr>
        <w:t>Greter</w:t>
      </w:r>
      <w:proofErr w:type="spellEnd"/>
      <w:r w:rsidRPr="003659B6">
        <w:rPr>
          <w:rFonts w:ascii="Arial" w:hAnsi="Arial" w:cs="Arial"/>
          <w:sz w:val="22"/>
          <w:szCs w:val="22"/>
          <w:lang w:val="en-US"/>
        </w:rPr>
        <w:t xml:space="preserve"> M, Becher B (2015). </w:t>
      </w:r>
      <w:r w:rsidRPr="00240001">
        <w:rPr>
          <w:rFonts w:ascii="Arial" w:hAnsi="Arial" w:cs="Arial"/>
          <w:sz w:val="22"/>
          <w:szCs w:val="22"/>
          <w:u w:val="single"/>
          <w:lang w:val="en-US"/>
        </w:rPr>
        <w:t>The Cytokine GM-CSF Drives the Inflammatory Signature of CCR2+ Monocytes and Licenses Autoimmunity</w:t>
      </w:r>
      <w:r w:rsidRPr="00240001">
        <w:rPr>
          <w:rFonts w:ascii="Arial" w:hAnsi="Arial" w:cs="Arial"/>
          <w:sz w:val="22"/>
          <w:szCs w:val="22"/>
          <w:lang w:val="en-US"/>
        </w:rPr>
        <w:t xml:space="preserve">. </w:t>
      </w:r>
      <w:r w:rsidRPr="00240001">
        <w:rPr>
          <w:rFonts w:ascii="Arial" w:hAnsi="Arial" w:cs="Arial"/>
          <w:i/>
          <w:iCs/>
          <w:sz w:val="22"/>
          <w:szCs w:val="22"/>
          <w:lang w:val="en-US"/>
        </w:rPr>
        <w:t>Immunity</w:t>
      </w:r>
      <w:r w:rsidRPr="00240001">
        <w:rPr>
          <w:rFonts w:ascii="Arial" w:hAnsi="Arial" w:cs="Arial"/>
          <w:sz w:val="22"/>
          <w:szCs w:val="22"/>
          <w:lang w:val="en-US"/>
        </w:rPr>
        <w:t>. 43(3):502-14. PMID: 26341401.</w:t>
      </w:r>
      <w:r w:rsidRPr="00240001">
        <w:rPr>
          <w:rFonts w:ascii="Arial" w:hAnsi="Arial" w:cs="Arial"/>
          <w:sz w:val="22"/>
          <w:szCs w:val="22"/>
        </w:rPr>
        <w:t xml:space="preserve"> </w:t>
      </w:r>
    </w:p>
    <w:p w14:paraId="1BFF83D5" w14:textId="77777777" w:rsidR="00240001" w:rsidRPr="00240001" w:rsidRDefault="00240001" w:rsidP="003128FA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sz w:val="22"/>
          <w:szCs w:val="22"/>
        </w:rPr>
      </w:pPr>
    </w:p>
    <w:sectPr w:rsidR="00240001" w:rsidRPr="00240001" w:rsidSect="00402E4B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DBC24" w14:textId="77777777" w:rsidR="00F154A0" w:rsidRDefault="00F154A0" w:rsidP="003B2101">
      <w:r>
        <w:separator/>
      </w:r>
    </w:p>
  </w:endnote>
  <w:endnote w:type="continuationSeparator" w:id="0">
    <w:p w14:paraId="5B5AD1D7" w14:textId="77777777" w:rsidR="00F154A0" w:rsidRDefault="00F154A0" w:rsidP="003B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774E5" w14:textId="77777777" w:rsidR="00F154A0" w:rsidRDefault="00F154A0" w:rsidP="003B2101">
      <w:r>
        <w:separator/>
      </w:r>
    </w:p>
  </w:footnote>
  <w:footnote w:type="continuationSeparator" w:id="0">
    <w:p w14:paraId="113EE72C" w14:textId="77777777" w:rsidR="00F154A0" w:rsidRDefault="00F154A0" w:rsidP="003B2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920B2" w14:textId="1FBB20A1" w:rsidR="00072A62" w:rsidRDefault="00086AC3" w:rsidP="00402E4B">
    <w:pPr>
      <w:pStyle w:val="Kopfzeile"/>
      <w:pBdr>
        <w:bottom w:val="single" w:sz="12" w:space="1" w:color="4F81BD" w:themeColor="accent1"/>
      </w:pBdr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DF7E3A" wp14:editId="4C09BB43">
          <wp:simplePos x="0" y="0"/>
          <wp:positionH relativeFrom="margin">
            <wp:align>right</wp:align>
          </wp:positionH>
          <wp:positionV relativeFrom="paragraph">
            <wp:posOffset>-299573</wp:posOffset>
          </wp:positionV>
          <wp:extent cx="1382395" cy="594995"/>
          <wp:effectExtent l="0" t="0" r="8255" b="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1AA5" w:rsidRPr="00481AA5">
      <w:rPr>
        <w:rFonts w:ascii="Arial" w:hAnsi="Arial" w:cs="Arial"/>
        <w:color w:val="4F81BD" w:themeColor="accent1"/>
      </w:rPr>
      <w:t xml:space="preserve">Member </w:t>
    </w:r>
    <w:proofErr w:type="spellStart"/>
    <w:r w:rsidR="00481AA5" w:rsidRPr="00481AA5">
      <w:rPr>
        <w:rFonts w:ascii="Arial" w:hAnsi="Arial" w:cs="Arial"/>
        <w:color w:val="4F81BD" w:themeColor="accent1"/>
      </w:rPr>
      <w:t>of</w:t>
    </w:r>
    <w:proofErr w:type="spellEnd"/>
    <w:r w:rsidR="00481AA5" w:rsidRPr="00481AA5">
      <w:rPr>
        <w:rFonts w:ascii="Arial" w:hAnsi="Arial" w:cs="Arial"/>
        <w:color w:val="4F81BD" w:themeColor="accent1"/>
      </w:rPr>
      <w:t xml:space="preserve"> </w:t>
    </w:r>
    <w:proofErr w:type="spellStart"/>
    <w:r w:rsidR="00481AA5" w:rsidRPr="00481AA5">
      <w:rPr>
        <w:rFonts w:ascii="Arial" w:hAnsi="Arial" w:cs="Arial"/>
        <w:color w:val="4F81BD" w:themeColor="accent1"/>
      </w:rPr>
      <w:t>the</w:t>
    </w:r>
    <w:proofErr w:type="spellEnd"/>
    <w:r w:rsidR="00072A62">
      <w:rPr>
        <w:rFonts w:ascii="Arial" w:hAnsi="Arial" w:cs="Arial"/>
        <w:color w:val="4F81BD" w:themeColor="accent1"/>
      </w:rPr>
      <w:t xml:space="preserve"> FZI</w:t>
    </w:r>
    <w:r w:rsidR="00072A62">
      <w:tab/>
    </w:r>
    <w:r w:rsidR="00072A62">
      <w:tab/>
    </w:r>
    <w:r w:rsidR="00072A6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01"/>
    <w:rsid w:val="000455B5"/>
    <w:rsid w:val="000537F2"/>
    <w:rsid w:val="00072A62"/>
    <w:rsid w:val="00086AC3"/>
    <w:rsid w:val="000F75EE"/>
    <w:rsid w:val="001A0B8D"/>
    <w:rsid w:val="00223AD2"/>
    <w:rsid w:val="00240001"/>
    <w:rsid w:val="003128FA"/>
    <w:rsid w:val="00314D84"/>
    <w:rsid w:val="003659B6"/>
    <w:rsid w:val="003B2101"/>
    <w:rsid w:val="003F733D"/>
    <w:rsid w:val="00402E4B"/>
    <w:rsid w:val="00481AA5"/>
    <w:rsid w:val="004C573A"/>
    <w:rsid w:val="00505590"/>
    <w:rsid w:val="005909F1"/>
    <w:rsid w:val="005B162C"/>
    <w:rsid w:val="00630A41"/>
    <w:rsid w:val="007C0541"/>
    <w:rsid w:val="00854142"/>
    <w:rsid w:val="00940831"/>
    <w:rsid w:val="009E6109"/>
    <w:rsid w:val="00A93D66"/>
    <w:rsid w:val="00AC6A19"/>
    <w:rsid w:val="00B759D2"/>
    <w:rsid w:val="00B863AD"/>
    <w:rsid w:val="00D449F1"/>
    <w:rsid w:val="00DB0A1F"/>
    <w:rsid w:val="00F01824"/>
    <w:rsid w:val="00F154A0"/>
    <w:rsid w:val="00FA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728B9D"/>
  <w14:defaultImageDpi w14:val="300"/>
  <w15:docId w15:val="{960AF8B1-984C-4449-ACF6-431E5D94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B210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21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210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B210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B21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101"/>
  </w:style>
  <w:style w:type="paragraph" w:styleId="Fuzeile">
    <w:name w:val="footer"/>
    <w:basedOn w:val="Standard"/>
    <w:link w:val="FuzeileZchn"/>
    <w:uiPriority w:val="99"/>
    <w:unhideWhenUsed/>
    <w:rsid w:val="003B21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101"/>
  </w:style>
  <w:style w:type="character" w:styleId="NichtaufgelsteErwhnung">
    <w:name w:val="Unresolved Mention"/>
    <w:basedOn w:val="Absatz-Standardschriftart"/>
    <w:uiPriority w:val="99"/>
    <w:semiHidden/>
    <w:unhideWhenUsed/>
    <w:rsid w:val="00AC6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2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medizin-mainz.de/molekulare-medizin/arbeitsgruppen/ag-clause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clausen@uni-mainz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FZI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Nothmann</dc:creator>
  <cp:keywords/>
  <dc:description/>
  <cp:lastModifiedBy>Schubert, Benedict</cp:lastModifiedBy>
  <cp:revision>4</cp:revision>
  <cp:lastPrinted>2013-09-26T11:37:00Z</cp:lastPrinted>
  <dcterms:created xsi:type="dcterms:W3CDTF">2019-12-05T19:26:00Z</dcterms:created>
  <dcterms:modified xsi:type="dcterms:W3CDTF">2019-12-08T20:42:00Z</dcterms:modified>
</cp:coreProperties>
</file>