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5E7" w:rsidRDefault="005115E7" w:rsidP="005115E7">
      <w:pPr>
        <w:pStyle w:val="Titel"/>
        <w:jc w:val="center"/>
      </w:pPr>
      <w:r>
        <w:t>Lebendige Kirche in neuen Strukturen. Herausforderung und Chance</w:t>
      </w:r>
      <w:r w:rsidR="007E1004">
        <w:t>n</w:t>
      </w:r>
    </w:p>
    <w:p w:rsidR="005115E7" w:rsidRDefault="005115E7" w:rsidP="005115E7">
      <w:pPr>
        <w:pStyle w:val="Untertitel"/>
        <w:jc w:val="center"/>
        <w:outlineLvl w:val="0"/>
        <w:rPr>
          <w:sz w:val="32"/>
          <w:szCs w:val="32"/>
        </w:rPr>
      </w:pPr>
      <w:r w:rsidRPr="00206B59">
        <w:rPr>
          <w:sz w:val="32"/>
          <w:szCs w:val="32"/>
        </w:rPr>
        <w:t>Tagungsbericht</w:t>
      </w:r>
    </w:p>
    <w:p w:rsidR="006C7C68" w:rsidRPr="009801E8" w:rsidRDefault="000E46A6" w:rsidP="009801E8">
      <w:pPr>
        <w:pStyle w:val="KeinLeerraum"/>
        <w:jc w:val="both"/>
        <w:rPr>
          <w:sz w:val="24"/>
          <w:szCs w:val="24"/>
        </w:rPr>
      </w:pPr>
      <w:r>
        <w:t>Ru</w:t>
      </w:r>
      <w:r w:rsidRPr="009801E8">
        <w:rPr>
          <w:sz w:val="24"/>
          <w:szCs w:val="24"/>
        </w:rPr>
        <w:t>nd fünfzig</w:t>
      </w:r>
      <w:r w:rsidR="005115E7" w:rsidRPr="009801E8">
        <w:rPr>
          <w:sz w:val="24"/>
          <w:szCs w:val="24"/>
        </w:rPr>
        <w:t xml:space="preserve"> Teilnehmerinnen und Teilnehmer aus Deutschland, Österreich,</w:t>
      </w:r>
      <w:r w:rsidR="00145D20">
        <w:rPr>
          <w:sz w:val="24"/>
          <w:szCs w:val="24"/>
        </w:rPr>
        <w:t xml:space="preserve"> Belgien, der Schweiz </w:t>
      </w:r>
      <w:r w:rsidR="005115E7" w:rsidRPr="009801E8">
        <w:rPr>
          <w:sz w:val="24"/>
          <w:szCs w:val="24"/>
        </w:rPr>
        <w:t>und de</w:t>
      </w:r>
      <w:r w:rsidRPr="009801E8">
        <w:rPr>
          <w:sz w:val="24"/>
          <w:szCs w:val="24"/>
        </w:rPr>
        <w:t>m Vatikanstaat hatten sich vom 30.09.-2.10.2013</w:t>
      </w:r>
      <w:r w:rsidR="005115E7" w:rsidRPr="009801E8">
        <w:rPr>
          <w:sz w:val="24"/>
          <w:szCs w:val="24"/>
        </w:rPr>
        <w:t xml:space="preserve"> im Bistumshaus der Diözese Eichstätt Schloss Hirschberg </w:t>
      </w:r>
      <w:r w:rsidR="00E1026E">
        <w:rPr>
          <w:sz w:val="24"/>
          <w:szCs w:val="24"/>
        </w:rPr>
        <w:t>zu einer wissenschaftlichen Fachtagung eingefunden</w:t>
      </w:r>
      <w:r w:rsidR="005115E7" w:rsidRPr="009801E8">
        <w:rPr>
          <w:sz w:val="24"/>
          <w:szCs w:val="24"/>
        </w:rPr>
        <w:t xml:space="preserve">, zu der die Lehrstühle für Kirchenrecht an den Universitäten </w:t>
      </w:r>
      <w:r w:rsidR="00AB186B">
        <w:rPr>
          <w:sz w:val="24"/>
          <w:szCs w:val="24"/>
        </w:rPr>
        <w:t>Würzburg und Mainz</w:t>
      </w:r>
      <w:r w:rsidR="005115E7" w:rsidRPr="009801E8">
        <w:rPr>
          <w:sz w:val="24"/>
          <w:szCs w:val="24"/>
        </w:rPr>
        <w:t xml:space="preserve"> eingeladen hatten: </w:t>
      </w:r>
      <w:proofErr w:type="spellStart"/>
      <w:r w:rsidR="005115E7" w:rsidRPr="009801E8">
        <w:rPr>
          <w:sz w:val="24"/>
          <w:szCs w:val="24"/>
        </w:rPr>
        <w:t>Kirchenrechtlerinnen</w:t>
      </w:r>
      <w:proofErr w:type="spellEnd"/>
      <w:r w:rsidR="005115E7" w:rsidRPr="009801E8">
        <w:rPr>
          <w:sz w:val="24"/>
          <w:szCs w:val="24"/>
        </w:rPr>
        <w:t xml:space="preserve"> und </w:t>
      </w:r>
      <w:proofErr w:type="spellStart"/>
      <w:r w:rsidR="005115E7" w:rsidRPr="009801E8">
        <w:rPr>
          <w:sz w:val="24"/>
          <w:szCs w:val="24"/>
        </w:rPr>
        <w:t>Kirchenrechtler</w:t>
      </w:r>
      <w:proofErr w:type="spellEnd"/>
      <w:r w:rsidR="005115E7" w:rsidRPr="009801E8">
        <w:rPr>
          <w:sz w:val="24"/>
          <w:szCs w:val="24"/>
        </w:rPr>
        <w:t xml:space="preserve"> aus Wissenschaft und Verwaltungspraxis, ein Generalvikar, </w:t>
      </w:r>
      <w:r w:rsidR="00AB186B">
        <w:rPr>
          <w:sz w:val="24"/>
          <w:szCs w:val="24"/>
        </w:rPr>
        <w:t>Mitarbeiter der Bistümer</w:t>
      </w:r>
      <w:r w:rsidR="00A31FAF" w:rsidRPr="009801E8">
        <w:rPr>
          <w:sz w:val="24"/>
          <w:szCs w:val="24"/>
        </w:rPr>
        <w:t xml:space="preserve">, Ordensleute </w:t>
      </w:r>
      <w:r w:rsidR="005115E7" w:rsidRPr="009801E8">
        <w:rPr>
          <w:sz w:val="24"/>
          <w:szCs w:val="24"/>
        </w:rPr>
        <w:t xml:space="preserve">sowie Studierende der Theologie </w:t>
      </w:r>
      <w:r w:rsidRPr="009801E8">
        <w:rPr>
          <w:sz w:val="24"/>
          <w:szCs w:val="24"/>
        </w:rPr>
        <w:t>setzten</w:t>
      </w:r>
      <w:r w:rsidR="005115E7" w:rsidRPr="009801E8">
        <w:rPr>
          <w:sz w:val="24"/>
          <w:szCs w:val="24"/>
        </w:rPr>
        <w:t xml:space="preserve"> </w:t>
      </w:r>
      <w:r w:rsidRPr="009801E8">
        <w:rPr>
          <w:sz w:val="24"/>
          <w:szCs w:val="24"/>
        </w:rPr>
        <w:t xml:space="preserve">sich in </w:t>
      </w:r>
      <w:r w:rsidR="006C7C68" w:rsidRPr="009801E8">
        <w:rPr>
          <w:sz w:val="24"/>
          <w:szCs w:val="24"/>
        </w:rPr>
        <w:t xml:space="preserve">Statements, </w:t>
      </w:r>
      <w:r w:rsidRPr="009801E8">
        <w:rPr>
          <w:sz w:val="24"/>
          <w:szCs w:val="24"/>
        </w:rPr>
        <w:t>Vorträgen und</w:t>
      </w:r>
      <w:r w:rsidR="005115E7" w:rsidRPr="009801E8">
        <w:rPr>
          <w:sz w:val="24"/>
          <w:szCs w:val="24"/>
        </w:rPr>
        <w:t xml:space="preserve"> Diskussionen </w:t>
      </w:r>
      <w:r w:rsidRPr="009801E8">
        <w:rPr>
          <w:sz w:val="24"/>
          <w:szCs w:val="24"/>
        </w:rPr>
        <w:t>mit der Frage auseinander, wel</w:t>
      </w:r>
      <w:r w:rsidR="00E1026E">
        <w:rPr>
          <w:sz w:val="24"/>
          <w:szCs w:val="24"/>
        </w:rPr>
        <w:t>chen Herausforderungen und</w:t>
      </w:r>
      <w:r w:rsidRPr="009801E8">
        <w:rPr>
          <w:sz w:val="24"/>
          <w:szCs w:val="24"/>
        </w:rPr>
        <w:t xml:space="preserve"> Chancen die Kirche durch die laufenden Strukturierungsprozessen begegnet und wie sie in der heutigen Zeit lebendig </w:t>
      </w:r>
      <w:r w:rsidR="006C7C68" w:rsidRPr="009801E8">
        <w:rPr>
          <w:sz w:val="24"/>
          <w:szCs w:val="24"/>
        </w:rPr>
        <w:t>sein</w:t>
      </w:r>
      <w:r w:rsidRPr="009801E8">
        <w:rPr>
          <w:sz w:val="24"/>
          <w:szCs w:val="24"/>
        </w:rPr>
        <w:t xml:space="preserve"> kann.</w:t>
      </w:r>
    </w:p>
    <w:p w:rsidR="006C7C68" w:rsidRPr="009801E8" w:rsidRDefault="00E1026E" w:rsidP="009801E8">
      <w:pPr>
        <w:pStyle w:val="KeinLeerraum"/>
        <w:jc w:val="both"/>
        <w:rPr>
          <w:sz w:val="24"/>
          <w:szCs w:val="24"/>
        </w:rPr>
      </w:pPr>
      <w:r>
        <w:rPr>
          <w:sz w:val="24"/>
          <w:szCs w:val="24"/>
        </w:rPr>
        <w:t xml:space="preserve">In einer ersten Runde kamen zuerst Betroffene zu Wort: </w:t>
      </w:r>
      <w:r w:rsidR="006C7C68" w:rsidRPr="009801E8">
        <w:rPr>
          <w:sz w:val="24"/>
          <w:szCs w:val="24"/>
        </w:rPr>
        <w:t xml:space="preserve">Br. Paulus </w:t>
      </w:r>
      <w:proofErr w:type="spellStart"/>
      <w:r w:rsidR="006C7C68" w:rsidRPr="009801E8">
        <w:rPr>
          <w:sz w:val="24"/>
          <w:szCs w:val="24"/>
        </w:rPr>
        <w:t>Terwitte</w:t>
      </w:r>
      <w:proofErr w:type="spellEnd"/>
      <w:r w:rsidR="006C7C68" w:rsidRPr="009801E8">
        <w:rPr>
          <w:sz w:val="24"/>
          <w:szCs w:val="24"/>
        </w:rPr>
        <w:t xml:space="preserve"> </w:t>
      </w:r>
      <w:proofErr w:type="spellStart"/>
      <w:r w:rsidR="006C7C68" w:rsidRPr="009801E8">
        <w:rPr>
          <w:sz w:val="24"/>
          <w:szCs w:val="24"/>
        </w:rPr>
        <w:t>OFM</w:t>
      </w:r>
      <w:r w:rsidR="00142388" w:rsidRPr="009801E8">
        <w:rPr>
          <w:sz w:val="24"/>
          <w:szCs w:val="24"/>
        </w:rPr>
        <w:t>Cap</w:t>
      </w:r>
      <w:proofErr w:type="spellEnd"/>
      <w:r w:rsidR="006C7C68" w:rsidRPr="009801E8">
        <w:rPr>
          <w:sz w:val="24"/>
          <w:szCs w:val="24"/>
        </w:rPr>
        <w:t xml:space="preserve"> plädiert</w:t>
      </w:r>
      <w:r w:rsidR="00AB186B">
        <w:rPr>
          <w:sz w:val="24"/>
          <w:szCs w:val="24"/>
        </w:rPr>
        <w:t>e</w:t>
      </w:r>
      <w:r w:rsidR="006C7C68" w:rsidRPr="009801E8">
        <w:rPr>
          <w:sz w:val="24"/>
          <w:szCs w:val="24"/>
        </w:rPr>
        <w:t xml:space="preserve"> dafür, Orden in die neu entstehenden Seelsorgestrukturen einzubinden und sie nicht nur für Dienste der</w:t>
      </w:r>
      <w:r>
        <w:rPr>
          <w:sz w:val="24"/>
          <w:szCs w:val="24"/>
        </w:rPr>
        <w:t xml:space="preserve"> Seelsorge</w:t>
      </w:r>
      <w:r w:rsidR="006C7C68" w:rsidRPr="009801E8">
        <w:rPr>
          <w:sz w:val="24"/>
          <w:szCs w:val="24"/>
        </w:rPr>
        <w:t xml:space="preserve"> </w:t>
      </w:r>
      <w:r>
        <w:rPr>
          <w:sz w:val="24"/>
          <w:szCs w:val="24"/>
        </w:rPr>
        <w:t>in Anspruch zu nehmen</w:t>
      </w:r>
      <w:r w:rsidR="006C7C68" w:rsidRPr="009801E8">
        <w:rPr>
          <w:sz w:val="24"/>
          <w:szCs w:val="24"/>
        </w:rPr>
        <w:t xml:space="preserve">. Die Begrenzung der Ämter und Amtszeiten </w:t>
      </w:r>
      <w:r w:rsidR="00AB186B">
        <w:rPr>
          <w:sz w:val="24"/>
          <w:szCs w:val="24"/>
        </w:rPr>
        <w:t xml:space="preserve">in den Orden </w:t>
      </w:r>
      <w:r w:rsidR="006C7C68" w:rsidRPr="009801E8">
        <w:rPr>
          <w:sz w:val="24"/>
          <w:szCs w:val="24"/>
        </w:rPr>
        <w:t xml:space="preserve">sieht er als Vorbild, das auch für die neuen kirchlichen Strukturen herangezogen werden könnte. </w:t>
      </w:r>
      <w:r>
        <w:rPr>
          <w:sz w:val="24"/>
          <w:szCs w:val="24"/>
        </w:rPr>
        <w:t>D</w:t>
      </w:r>
      <w:r w:rsidR="006C7C68" w:rsidRPr="009801E8">
        <w:rPr>
          <w:sz w:val="24"/>
          <w:szCs w:val="24"/>
        </w:rPr>
        <w:t xml:space="preserve">ie verschiedenen Orden </w:t>
      </w:r>
      <w:r>
        <w:rPr>
          <w:sz w:val="24"/>
          <w:szCs w:val="24"/>
        </w:rPr>
        <w:t xml:space="preserve">sollten </w:t>
      </w:r>
      <w:r w:rsidR="006C7C68" w:rsidRPr="009801E8">
        <w:rPr>
          <w:sz w:val="24"/>
          <w:szCs w:val="24"/>
        </w:rPr>
        <w:t>sich wieder mehr auf ihr spezif</w:t>
      </w:r>
      <w:r>
        <w:rPr>
          <w:sz w:val="24"/>
          <w:szCs w:val="24"/>
        </w:rPr>
        <w:t>isches Charisma besinnen</w:t>
      </w:r>
      <w:r w:rsidR="006C7C68" w:rsidRPr="009801E8">
        <w:rPr>
          <w:sz w:val="24"/>
          <w:szCs w:val="24"/>
        </w:rPr>
        <w:t xml:space="preserve">, damit </w:t>
      </w:r>
      <w:r>
        <w:rPr>
          <w:sz w:val="24"/>
          <w:szCs w:val="24"/>
        </w:rPr>
        <w:t>sie so ihren</w:t>
      </w:r>
      <w:r w:rsidR="006C7C68" w:rsidRPr="009801E8">
        <w:rPr>
          <w:sz w:val="24"/>
          <w:szCs w:val="24"/>
        </w:rPr>
        <w:t xml:space="preserve"> Platz in </w:t>
      </w:r>
      <w:r>
        <w:rPr>
          <w:sz w:val="24"/>
          <w:szCs w:val="24"/>
        </w:rPr>
        <w:t>den neuen Strukturen finden</w:t>
      </w:r>
      <w:r w:rsidR="006C7C68" w:rsidRPr="009801E8">
        <w:rPr>
          <w:sz w:val="24"/>
          <w:szCs w:val="24"/>
        </w:rPr>
        <w:t xml:space="preserve"> u</w:t>
      </w:r>
      <w:r w:rsidR="00AB186B">
        <w:rPr>
          <w:sz w:val="24"/>
          <w:szCs w:val="24"/>
        </w:rPr>
        <w:t xml:space="preserve">nd </w:t>
      </w:r>
      <w:r>
        <w:rPr>
          <w:sz w:val="24"/>
          <w:szCs w:val="24"/>
        </w:rPr>
        <w:t>vertre</w:t>
      </w:r>
      <w:r w:rsidR="00AB186B">
        <w:rPr>
          <w:sz w:val="24"/>
          <w:szCs w:val="24"/>
        </w:rPr>
        <w:t>t</w:t>
      </w:r>
      <w:r>
        <w:rPr>
          <w:sz w:val="24"/>
          <w:szCs w:val="24"/>
        </w:rPr>
        <w:t>en</w:t>
      </w:r>
      <w:r w:rsidR="00AB186B">
        <w:rPr>
          <w:sz w:val="24"/>
          <w:szCs w:val="24"/>
        </w:rPr>
        <w:t>.</w:t>
      </w:r>
    </w:p>
    <w:p w:rsidR="00142388" w:rsidRPr="009801E8" w:rsidRDefault="00E1026E" w:rsidP="009801E8">
      <w:pPr>
        <w:pStyle w:val="KeinLeerraum"/>
        <w:jc w:val="both"/>
        <w:rPr>
          <w:sz w:val="24"/>
          <w:szCs w:val="24"/>
        </w:rPr>
      </w:pPr>
      <w:proofErr w:type="spellStart"/>
      <w:r>
        <w:rPr>
          <w:sz w:val="24"/>
          <w:szCs w:val="24"/>
        </w:rPr>
        <w:t>Pfr</w:t>
      </w:r>
      <w:proofErr w:type="spellEnd"/>
      <w:r>
        <w:rPr>
          <w:sz w:val="24"/>
          <w:szCs w:val="24"/>
        </w:rPr>
        <w:t xml:space="preserve">. Simon Rapp, </w:t>
      </w:r>
      <w:proofErr w:type="spellStart"/>
      <w:r>
        <w:rPr>
          <w:sz w:val="24"/>
          <w:szCs w:val="24"/>
        </w:rPr>
        <w:t>Bundespräses</w:t>
      </w:r>
      <w:proofErr w:type="spellEnd"/>
      <w:r>
        <w:rPr>
          <w:sz w:val="24"/>
          <w:szCs w:val="24"/>
        </w:rPr>
        <w:t xml:space="preserve"> des BDKJ, sieht</w:t>
      </w:r>
      <w:r w:rsidR="00142388" w:rsidRPr="009801E8">
        <w:rPr>
          <w:sz w:val="24"/>
          <w:szCs w:val="24"/>
        </w:rPr>
        <w:t xml:space="preserve"> in den Verbänden eine Möglichkeit</w:t>
      </w:r>
      <w:r w:rsidR="000D1881">
        <w:rPr>
          <w:sz w:val="24"/>
          <w:szCs w:val="24"/>
        </w:rPr>
        <w:t>,</w:t>
      </w:r>
      <w:r>
        <w:rPr>
          <w:sz w:val="24"/>
          <w:szCs w:val="24"/>
        </w:rPr>
        <w:t xml:space="preserve"> Kirche außerhalb der Gemeindestrukturen</w:t>
      </w:r>
      <w:r w:rsidR="00142388" w:rsidRPr="009801E8">
        <w:rPr>
          <w:sz w:val="24"/>
          <w:szCs w:val="24"/>
        </w:rPr>
        <w:t xml:space="preserve"> kennenzulernen und </w:t>
      </w:r>
      <w:r w:rsidR="000D1881">
        <w:rPr>
          <w:sz w:val="24"/>
          <w:szCs w:val="24"/>
        </w:rPr>
        <w:t xml:space="preserve">sich </w:t>
      </w:r>
      <w:r w:rsidR="00142388" w:rsidRPr="009801E8">
        <w:rPr>
          <w:sz w:val="24"/>
          <w:szCs w:val="24"/>
        </w:rPr>
        <w:t>dort zu engagieren. Er plädiert</w:t>
      </w:r>
      <w:r w:rsidR="000D1881">
        <w:rPr>
          <w:sz w:val="24"/>
          <w:szCs w:val="24"/>
        </w:rPr>
        <w:t>e</w:t>
      </w:r>
      <w:r>
        <w:rPr>
          <w:sz w:val="24"/>
          <w:szCs w:val="24"/>
        </w:rPr>
        <w:t xml:space="preserve"> dafür, </w:t>
      </w:r>
      <w:r w:rsidR="00142388" w:rsidRPr="009801E8">
        <w:rPr>
          <w:sz w:val="24"/>
          <w:szCs w:val="24"/>
        </w:rPr>
        <w:t>neue Gemeindeformen zu erproben, die der Lebenswelt der Menschen ent</w:t>
      </w:r>
      <w:r>
        <w:rPr>
          <w:sz w:val="24"/>
          <w:szCs w:val="24"/>
        </w:rPr>
        <w:t xml:space="preserve">sprechen, beispielsweise in </w:t>
      </w:r>
      <w:r w:rsidR="00142388" w:rsidRPr="009801E8">
        <w:rPr>
          <w:sz w:val="24"/>
          <w:szCs w:val="24"/>
        </w:rPr>
        <w:t xml:space="preserve">Form von Verbänden. </w:t>
      </w:r>
    </w:p>
    <w:p w:rsidR="000D1881" w:rsidRDefault="00142388" w:rsidP="009801E8">
      <w:pPr>
        <w:pStyle w:val="KeinLeerraum"/>
        <w:jc w:val="both"/>
        <w:rPr>
          <w:sz w:val="24"/>
          <w:szCs w:val="24"/>
        </w:rPr>
      </w:pPr>
      <w:r w:rsidRPr="009801E8">
        <w:rPr>
          <w:sz w:val="24"/>
          <w:szCs w:val="24"/>
        </w:rPr>
        <w:t xml:space="preserve">Als Vertreterin der Räte </w:t>
      </w:r>
      <w:r w:rsidR="00E1026E">
        <w:rPr>
          <w:sz w:val="24"/>
          <w:szCs w:val="24"/>
        </w:rPr>
        <w:t xml:space="preserve">stellte Sabine </w:t>
      </w:r>
      <w:proofErr w:type="spellStart"/>
      <w:r w:rsidR="00E1026E">
        <w:rPr>
          <w:sz w:val="24"/>
          <w:szCs w:val="24"/>
        </w:rPr>
        <w:t>Schößler</w:t>
      </w:r>
      <w:proofErr w:type="spellEnd"/>
      <w:r w:rsidR="00E1026E">
        <w:rPr>
          <w:sz w:val="24"/>
          <w:szCs w:val="24"/>
        </w:rPr>
        <w:t xml:space="preserve"> vom Zentralkomitee der Katholiken fest, dass bezüglich der Räte </w:t>
      </w:r>
      <w:r w:rsidRPr="009801E8">
        <w:rPr>
          <w:sz w:val="24"/>
          <w:szCs w:val="24"/>
        </w:rPr>
        <w:t xml:space="preserve">eine große Unübersichtlichkeit </w:t>
      </w:r>
      <w:r w:rsidR="00E1026E">
        <w:rPr>
          <w:sz w:val="24"/>
          <w:szCs w:val="24"/>
        </w:rPr>
        <w:t>herrsche,</w:t>
      </w:r>
      <w:r w:rsidR="00C13755" w:rsidRPr="009801E8">
        <w:rPr>
          <w:sz w:val="24"/>
          <w:szCs w:val="24"/>
        </w:rPr>
        <w:t xml:space="preserve"> da jedes Bistum </w:t>
      </w:r>
      <w:r w:rsidR="001E6FA7">
        <w:rPr>
          <w:sz w:val="24"/>
          <w:szCs w:val="24"/>
        </w:rPr>
        <w:t>eigene</w:t>
      </w:r>
      <w:r w:rsidR="00C13755" w:rsidRPr="009801E8">
        <w:rPr>
          <w:sz w:val="24"/>
          <w:szCs w:val="24"/>
        </w:rPr>
        <w:t xml:space="preserve"> </w:t>
      </w:r>
      <w:r w:rsidR="0082194A">
        <w:rPr>
          <w:sz w:val="24"/>
          <w:szCs w:val="24"/>
        </w:rPr>
        <w:t xml:space="preserve">Wege </w:t>
      </w:r>
      <w:r w:rsidR="001E6FA7">
        <w:rPr>
          <w:sz w:val="24"/>
          <w:szCs w:val="24"/>
        </w:rPr>
        <w:t>geh</w:t>
      </w:r>
      <w:r w:rsidR="00C97D3F">
        <w:rPr>
          <w:sz w:val="24"/>
          <w:szCs w:val="24"/>
        </w:rPr>
        <w:t>e</w:t>
      </w:r>
      <w:r w:rsidR="00C13755" w:rsidRPr="009801E8">
        <w:rPr>
          <w:sz w:val="24"/>
          <w:szCs w:val="24"/>
        </w:rPr>
        <w:t xml:space="preserve">. </w:t>
      </w:r>
      <w:r w:rsidR="001E6FA7">
        <w:rPr>
          <w:sz w:val="24"/>
          <w:szCs w:val="24"/>
        </w:rPr>
        <w:t xml:space="preserve">Wegen ständig neuer Strukturveränderungen bleibt den </w:t>
      </w:r>
      <w:r w:rsidR="00C13755" w:rsidRPr="009801E8">
        <w:rPr>
          <w:sz w:val="24"/>
          <w:szCs w:val="24"/>
        </w:rPr>
        <w:t xml:space="preserve">Räten </w:t>
      </w:r>
      <w:r w:rsidR="001E6FA7">
        <w:rPr>
          <w:sz w:val="24"/>
          <w:szCs w:val="24"/>
        </w:rPr>
        <w:t xml:space="preserve">oft </w:t>
      </w:r>
      <w:r w:rsidR="00C13755" w:rsidRPr="009801E8">
        <w:rPr>
          <w:sz w:val="24"/>
          <w:szCs w:val="24"/>
        </w:rPr>
        <w:t>keine Zeit</w:t>
      </w:r>
      <w:r w:rsidR="001E6FA7">
        <w:rPr>
          <w:sz w:val="24"/>
          <w:szCs w:val="24"/>
        </w:rPr>
        <w:t xml:space="preserve"> mehr </w:t>
      </w:r>
      <w:r w:rsidR="000D1881">
        <w:rPr>
          <w:sz w:val="24"/>
          <w:szCs w:val="24"/>
        </w:rPr>
        <w:t>für die Aufgaben, die sie eigentlich erfüllen sollten</w:t>
      </w:r>
      <w:r w:rsidR="00C13755" w:rsidRPr="009801E8">
        <w:rPr>
          <w:sz w:val="24"/>
          <w:szCs w:val="24"/>
        </w:rPr>
        <w:t xml:space="preserve">. </w:t>
      </w:r>
    </w:p>
    <w:p w:rsidR="001E6FA7" w:rsidRPr="009801E8" w:rsidRDefault="00C13755" w:rsidP="001E6FA7">
      <w:pPr>
        <w:pStyle w:val="KeinLeerraum"/>
        <w:jc w:val="both"/>
        <w:rPr>
          <w:sz w:val="24"/>
          <w:szCs w:val="24"/>
        </w:rPr>
      </w:pPr>
      <w:r w:rsidRPr="009801E8">
        <w:rPr>
          <w:sz w:val="24"/>
          <w:szCs w:val="24"/>
        </w:rPr>
        <w:t xml:space="preserve">Prof </w:t>
      </w:r>
      <w:r w:rsidR="001E6FA7">
        <w:rPr>
          <w:sz w:val="24"/>
          <w:szCs w:val="24"/>
        </w:rPr>
        <w:t>Dr. Heribert Hallermann zeigte in seinem Vortrag</w:t>
      </w:r>
      <w:r w:rsidRPr="009801E8">
        <w:rPr>
          <w:sz w:val="24"/>
          <w:szCs w:val="24"/>
        </w:rPr>
        <w:t xml:space="preserve"> die Ziele auf, die </w:t>
      </w:r>
      <w:r w:rsidR="001E6FA7">
        <w:rPr>
          <w:sz w:val="24"/>
          <w:szCs w:val="24"/>
        </w:rPr>
        <w:t xml:space="preserve">seitens der Diözesen </w:t>
      </w:r>
      <w:r w:rsidRPr="009801E8">
        <w:rPr>
          <w:sz w:val="24"/>
          <w:szCs w:val="24"/>
        </w:rPr>
        <w:t>mit der Umstrukturierung der kirchlichen Struk</w:t>
      </w:r>
      <w:r w:rsidR="000D1881">
        <w:rPr>
          <w:sz w:val="24"/>
          <w:szCs w:val="24"/>
        </w:rPr>
        <w:t>turen erreicht werden sollen</w:t>
      </w:r>
      <w:r w:rsidR="001E6FA7">
        <w:rPr>
          <w:sz w:val="24"/>
          <w:szCs w:val="24"/>
        </w:rPr>
        <w:t>: D</w:t>
      </w:r>
      <w:r w:rsidRPr="009801E8">
        <w:rPr>
          <w:sz w:val="24"/>
          <w:szCs w:val="24"/>
        </w:rPr>
        <w:t xml:space="preserve">ie Erneuerung der missionarischen Dimension sowie die </w:t>
      </w:r>
      <w:r w:rsidR="001E6FA7">
        <w:rPr>
          <w:sz w:val="24"/>
          <w:szCs w:val="24"/>
        </w:rPr>
        <w:t xml:space="preserve">Kooperation in </w:t>
      </w:r>
      <w:r w:rsidRPr="009801E8">
        <w:rPr>
          <w:sz w:val="24"/>
          <w:szCs w:val="24"/>
        </w:rPr>
        <w:t xml:space="preserve">der Seelsorge. </w:t>
      </w:r>
      <w:r w:rsidR="001E6FA7">
        <w:rPr>
          <w:sz w:val="24"/>
          <w:szCs w:val="24"/>
        </w:rPr>
        <w:t>Neue Strukturen seien in sich aber weder missionarisch noch</w:t>
      </w:r>
      <w:r w:rsidR="001E6FA7" w:rsidRPr="001E6FA7">
        <w:rPr>
          <w:sz w:val="24"/>
          <w:szCs w:val="24"/>
        </w:rPr>
        <w:t xml:space="preserve"> </w:t>
      </w:r>
      <w:r w:rsidR="001E6FA7">
        <w:rPr>
          <w:sz w:val="24"/>
          <w:szCs w:val="24"/>
        </w:rPr>
        <w:t>kooperativ. Es gehe vielmehr um</w:t>
      </w:r>
      <w:r w:rsidRPr="009801E8">
        <w:rPr>
          <w:sz w:val="24"/>
          <w:szCs w:val="24"/>
        </w:rPr>
        <w:t xml:space="preserve"> eine Neukonzeption des Leitungsdienstes</w:t>
      </w:r>
      <w:r w:rsidR="001E6FA7">
        <w:rPr>
          <w:sz w:val="24"/>
          <w:szCs w:val="24"/>
        </w:rPr>
        <w:t>: Dabei geht es nicht um die Frage, wer das Sagen hat in der Kirche, sondern darum, dass</w:t>
      </w:r>
      <w:r w:rsidR="001E6FA7" w:rsidRPr="009801E8">
        <w:rPr>
          <w:sz w:val="24"/>
          <w:szCs w:val="24"/>
        </w:rPr>
        <w:t xml:space="preserve"> </w:t>
      </w:r>
      <w:r w:rsidR="001E6FA7">
        <w:rPr>
          <w:sz w:val="24"/>
          <w:szCs w:val="24"/>
        </w:rPr>
        <w:t>alle Getauften am Aufbau einer lebendigen Kirche mitwirken.</w:t>
      </w:r>
    </w:p>
    <w:p w:rsidR="001E6FA7" w:rsidRDefault="00C16819" w:rsidP="009801E8">
      <w:pPr>
        <w:pStyle w:val="KeinLeerraum"/>
        <w:jc w:val="both"/>
        <w:rPr>
          <w:sz w:val="24"/>
          <w:szCs w:val="24"/>
        </w:rPr>
      </w:pPr>
      <w:r w:rsidRPr="009801E8">
        <w:rPr>
          <w:sz w:val="24"/>
          <w:szCs w:val="24"/>
        </w:rPr>
        <w:t xml:space="preserve">Dr. Thomas Meckel, Akademischer Rat am Lehrstuhl für Kirchenrecht </w:t>
      </w:r>
      <w:r w:rsidR="001E6FA7">
        <w:rPr>
          <w:sz w:val="24"/>
          <w:szCs w:val="24"/>
        </w:rPr>
        <w:t>in</w:t>
      </w:r>
      <w:r w:rsidRPr="009801E8">
        <w:rPr>
          <w:sz w:val="24"/>
          <w:szCs w:val="24"/>
        </w:rPr>
        <w:t xml:space="preserve"> Würzburg, </w:t>
      </w:r>
      <w:r w:rsidR="000C4E65">
        <w:rPr>
          <w:sz w:val="24"/>
          <w:szCs w:val="24"/>
        </w:rPr>
        <w:t xml:space="preserve">zeigte den Wandel </w:t>
      </w:r>
      <w:r w:rsidR="0072465F">
        <w:rPr>
          <w:sz w:val="24"/>
          <w:szCs w:val="24"/>
        </w:rPr>
        <w:t xml:space="preserve">im Verständnis </w:t>
      </w:r>
      <w:r w:rsidR="000C4E65">
        <w:rPr>
          <w:sz w:val="24"/>
          <w:szCs w:val="24"/>
        </w:rPr>
        <w:t xml:space="preserve">des </w:t>
      </w:r>
      <w:r w:rsidRPr="009801E8">
        <w:rPr>
          <w:sz w:val="24"/>
          <w:szCs w:val="24"/>
        </w:rPr>
        <w:t>Laienapostolat</w:t>
      </w:r>
      <w:r w:rsidR="000C4E65">
        <w:rPr>
          <w:sz w:val="24"/>
          <w:szCs w:val="24"/>
        </w:rPr>
        <w:t xml:space="preserve">s </w:t>
      </w:r>
      <w:r w:rsidR="00C97D3F">
        <w:rPr>
          <w:sz w:val="24"/>
          <w:szCs w:val="24"/>
        </w:rPr>
        <w:t xml:space="preserve">ausgehend </w:t>
      </w:r>
      <w:r w:rsidR="000C4E65">
        <w:rPr>
          <w:sz w:val="24"/>
          <w:szCs w:val="24"/>
        </w:rPr>
        <w:t>vom</w:t>
      </w:r>
      <w:r w:rsidRPr="009801E8">
        <w:rPr>
          <w:sz w:val="24"/>
          <w:szCs w:val="24"/>
        </w:rPr>
        <w:t xml:space="preserve"> </w:t>
      </w:r>
      <w:r w:rsidR="000C4E65">
        <w:rPr>
          <w:sz w:val="24"/>
          <w:szCs w:val="24"/>
        </w:rPr>
        <w:t>CIC/</w:t>
      </w:r>
      <w:r w:rsidRPr="009801E8">
        <w:rPr>
          <w:sz w:val="24"/>
          <w:szCs w:val="24"/>
        </w:rPr>
        <w:t xml:space="preserve">1917, </w:t>
      </w:r>
      <w:r w:rsidR="00C97D3F">
        <w:rPr>
          <w:sz w:val="24"/>
          <w:szCs w:val="24"/>
        </w:rPr>
        <w:t>über die</w:t>
      </w:r>
      <w:r w:rsidRPr="009801E8">
        <w:rPr>
          <w:sz w:val="24"/>
          <w:szCs w:val="24"/>
        </w:rPr>
        <w:t xml:space="preserve"> Dokumente des Zweiten Vatikanischen Konzils </w:t>
      </w:r>
      <w:r w:rsidR="000C4E65">
        <w:rPr>
          <w:sz w:val="24"/>
          <w:szCs w:val="24"/>
        </w:rPr>
        <w:t xml:space="preserve">bis </w:t>
      </w:r>
      <w:r w:rsidR="00C97D3F">
        <w:rPr>
          <w:sz w:val="24"/>
          <w:szCs w:val="24"/>
        </w:rPr>
        <w:t xml:space="preserve">hin zur </w:t>
      </w:r>
      <w:r w:rsidRPr="009801E8">
        <w:rPr>
          <w:sz w:val="24"/>
          <w:szCs w:val="24"/>
        </w:rPr>
        <w:t>geltende</w:t>
      </w:r>
      <w:r w:rsidR="00C97D3F">
        <w:rPr>
          <w:sz w:val="24"/>
          <w:szCs w:val="24"/>
        </w:rPr>
        <w:t>n</w:t>
      </w:r>
      <w:r w:rsidRPr="009801E8">
        <w:rPr>
          <w:sz w:val="24"/>
          <w:szCs w:val="24"/>
        </w:rPr>
        <w:t xml:space="preserve"> Rechtsordnung </w:t>
      </w:r>
      <w:r w:rsidR="000C4E65">
        <w:rPr>
          <w:sz w:val="24"/>
          <w:szCs w:val="24"/>
        </w:rPr>
        <w:t>auf</w:t>
      </w:r>
      <w:r w:rsidRPr="009801E8">
        <w:rPr>
          <w:sz w:val="24"/>
          <w:szCs w:val="24"/>
        </w:rPr>
        <w:t xml:space="preserve">. Mit </w:t>
      </w:r>
      <w:r w:rsidR="000C4E65">
        <w:rPr>
          <w:sz w:val="24"/>
          <w:szCs w:val="24"/>
        </w:rPr>
        <w:t xml:space="preserve">der Lehre vom gemeinsamen und besonderen Priestertum </w:t>
      </w:r>
      <w:r w:rsidR="001E6FA7">
        <w:rPr>
          <w:sz w:val="24"/>
          <w:szCs w:val="24"/>
        </w:rPr>
        <w:t xml:space="preserve">bietet </w:t>
      </w:r>
      <w:r w:rsidR="000C4E65">
        <w:rPr>
          <w:sz w:val="24"/>
          <w:szCs w:val="24"/>
        </w:rPr>
        <w:t xml:space="preserve">das Konzil und </w:t>
      </w:r>
      <w:r w:rsidR="001E6FA7">
        <w:rPr>
          <w:sz w:val="24"/>
          <w:szCs w:val="24"/>
        </w:rPr>
        <w:t xml:space="preserve">die heutige Rechtsordnung ein Konzept, das die </w:t>
      </w:r>
      <w:r w:rsidR="000C4E65">
        <w:rPr>
          <w:sz w:val="24"/>
          <w:szCs w:val="24"/>
        </w:rPr>
        <w:t>Verbundenheit</w:t>
      </w:r>
      <w:r w:rsidR="000C4E65" w:rsidRPr="009801E8">
        <w:rPr>
          <w:sz w:val="24"/>
          <w:szCs w:val="24"/>
        </w:rPr>
        <w:t xml:space="preserve"> </w:t>
      </w:r>
      <w:r w:rsidRPr="009801E8">
        <w:rPr>
          <w:sz w:val="24"/>
          <w:szCs w:val="24"/>
        </w:rPr>
        <w:t>von Laien und Klerikern im gemeinsamen Priestertum betont</w:t>
      </w:r>
      <w:r w:rsidR="000C4E65">
        <w:rPr>
          <w:sz w:val="24"/>
          <w:szCs w:val="24"/>
        </w:rPr>
        <w:t xml:space="preserve"> und zeigt, dass Kirche nur lebendig wird, wenn alle Gläubigen ihr in der Taufe verliehenes Apostolat verwirklichen und</w:t>
      </w:r>
      <w:r w:rsidRPr="009801E8">
        <w:rPr>
          <w:sz w:val="24"/>
          <w:szCs w:val="24"/>
        </w:rPr>
        <w:t xml:space="preserve"> aus eigener Initiative </w:t>
      </w:r>
      <w:r w:rsidR="000C4E65">
        <w:rPr>
          <w:sz w:val="24"/>
          <w:szCs w:val="24"/>
        </w:rPr>
        <w:t xml:space="preserve">im eigenen Namen </w:t>
      </w:r>
      <w:r w:rsidR="001E6FA7">
        <w:rPr>
          <w:sz w:val="24"/>
          <w:szCs w:val="24"/>
        </w:rPr>
        <w:t xml:space="preserve">handeln, damit Kirche lebendig werden kann. </w:t>
      </w:r>
    </w:p>
    <w:p w:rsidR="00DE36DB" w:rsidRPr="009801E8" w:rsidRDefault="001E6FA7" w:rsidP="009801E8">
      <w:pPr>
        <w:pStyle w:val="KeinLeerraum"/>
        <w:jc w:val="both"/>
        <w:rPr>
          <w:sz w:val="24"/>
          <w:szCs w:val="24"/>
        </w:rPr>
      </w:pPr>
      <w:r>
        <w:rPr>
          <w:sz w:val="24"/>
          <w:szCs w:val="24"/>
        </w:rPr>
        <w:t xml:space="preserve">P. </w:t>
      </w:r>
      <w:r w:rsidR="00C16819" w:rsidRPr="009801E8">
        <w:rPr>
          <w:sz w:val="24"/>
          <w:szCs w:val="24"/>
        </w:rPr>
        <w:t xml:space="preserve">Prof. </w:t>
      </w:r>
      <w:r>
        <w:rPr>
          <w:sz w:val="24"/>
          <w:szCs w:val="24"/>
        </w:rPr>
        <w:t xml:space="preserve">Dr. </w:t>
      </w:r>
      <w:r w:rsidR="00C16819" w:rsidRPr="009801E8">
        <w:rPr>
          <w:sz w:val="24"/>
          <w:szCs w:val="24"/>
        </w:rPr>
        <w:t xml:space="preserve">Markus Graulich, Richter </w:t>
      </w:r>
      <w:r>
        <w:rPr>
          <w:sz w:val="24"/>
          <w:szCs w:val="24"/>
        </w:rPr>
        <w:t>an der R</w:t>
      </w:r>
      <w:r w:rsidR="00C16819" w:rsidRPr="009801E8">
        <w:rPr>
          <w:sz w:val="24"/>
          <w:szCs w:val="24"/>
        </w:rPr>
        <w:t xml:space="preserve">ömischen </w:t>
      </w:r>
      <w:proofErr w:type="spellStart"/>
      <w:r w:rsidR="00C16819" w:rsidRPr="009801E8">
        <w:rPr>
          <w:sz w:val="24"/>
          <w:szCs w:val="24"/>
        </w:rPr>
        <w:t>Rota</w:t>
      </w:r>
      <w:proofErr w:type="spellEnd"/>
      <w:r w:rsidR="00C16819" w:rsidRPr="009801E8">
        <w:rPr>
          <w:sz w:val="24"/>
          <w:szCs w:val="24"/>
        </w:rPr>
        <w:t xml:space="preserve">, </w:t>
      </w:r>
      <w:r>
        <w:rPr>
          <w:sz w:val="24"/>
          <w:szCs w:val="24"/>
        </w:rPr>
        <w:t xml:space="preserve">beleuchtete </w:t>
      </w:r>
      <w:r w:rsidR="00C16819" w:rsidRPr="009801E8">
        <w:rPr>
          <w:sz w:val="24"/>
          <w:szCs w:val="24"/>
        </w:rPr>
        <w:t xml:space="preserve">die Sendung der geistlichen Bewegungen. </w:t>
      </w:r>
      <w:r>
        <w:rPr>
          <w:sz w:val="24"/>
          <w:szCs w:val="24"/>
        </w:rPr>
        <w:t>Er</w:t>
      </w:r>
      <w:r w:rsidR="00DE36DB" w:rsidRPr="009801E8">
        <w:rPr>
          <w:sz w:val="24"/>
          <w:szCs w:val="24"/>
        </w:rPr>
        <w:t xml:space="preserve"> </w:t>
      </w:r>
      <w:r w:rsidR="008A45FB">
        <w:rPr>
          <w:sz w:val="24"/>
          <w:szCs w:val="24"/>
        </w:rPr>
        <w:t>warb</w:t>
      </w:r>
      <w:r w:rsidR="00DE36DB" w:rsidRPr="009801E8">
        <w:rPr>
          <w:sz w:val="24"/>
          <w:szCs w:val="24"/>
        </w:rPr>
        <w:t xml:space="preserve"> mit einem kritisch-wohlwollenden Blick dafür, die </w:t>
      </w:r>
      <w:r w:rsidR="00DE36DB" w:rsidRPr="009801E8">
        <w:rPr>
          <w:sz w:val="24"/>
          <w:szCs w:val="24"/>
        </w:rPr>
        <w:lastRenderedPageBreak/>
        <w:t>geistlichen Bewegungen gemäß d</w:t>
      </w:r>
      <w:r w:rsidR="008A45FB">
        <w:rPr>
          <w:sz w:val="24"/>
          <w:szCs w:val="24"/>
        </w:rPr>
        <w:t xml:space="preserve">em kirchlichen Vereinsrecht </w:t>
      </w:r>
      <w:r w:rsidR="00DE36DB" w:rsidRPr="009801E8">
        <w:rPr>
          <w:sz w:val="24"/>
          <w:szCs w:val="24"/>
        </w:rPr>
        <w:t xml:space="preserve">anzuerkennen und </w:t>
      </w:r>
      <w:r w:rsidR="008A45FB">
        <w:rPr>
          <w:sz w:val="24"/>
          <w:szCs w:val="24"/>
        </w:rPr>
        <w:t>dabei das</w:t>
      </w:r>
      <w:r w:rsidR="00DE36DB" w:rsidRPr="009801E8">
        <w:rPr>
          <w:sz w:val="24"/>
          <w:szCs w:val="24"/>
        </w:rPr>
        <w:t xml:space="preserve"> Kriterium der Kirchlichkeit </w:t>
      </w:r>
      <w:r w:rsidR="000C4E65">
        <w:rPr>
          <w:sz w:val="24"/>
          <w:szCs w:val="24"/>
        </w:rPr>
        <w:t xml:space="preserve">als Maßstab für die Anerkennung der geistlichen Bewegungen </w:t>
      </w:r>
      <w:r w:rsidR="00DE36DB" w:rsidRPr="009801E8">
        <w:rPr>
          <w:sz w:val="24"/>
          <w:szCs w:val="24"/>
        </w:rPr>
        <w:t>in den Vordergrund zu stellen.</w:t>
      </w:r>
    </w:p>
    <w:p w:rsidR="008A45FB" w:rsidRDefault="00F427A1" w:rsidP="009801E8">
      <w:pPr>
        <w:pStyle w:val="KeinLeerraum"/>
        <w:jc w:val="both"/>
        <w:rPr>
          <w:sz w:val="24"/>
          <w:szCs w:val="24"/>
        </w:rPr>
      </w:pPr>
      <w:r w:rsidRPr="009801E8">
        <w:rPr>
          <w:sz w:val="24"/>
          <w:szCs w:val="24"/>
        </w:rPr>
        <w:t xml:space="preserve">Der Münchner </w:t>
      </w:r>
      <w:proofErr w:type="spellStart"/>
      <w:r w:rsidRPr="009801E8">
        <w:rPr>
          <w:sz w:val="24"/>
          <w:szCs w:val="24"/>
        </w:rPr>
        <w:t>Kirchenrechtler</w:t>
      </w:r>
      <w:proofErr w:type="spellEnd"/>
      <w:r w:rsidRPr="009801E8">
        <w:rPr>
          <w:sz w:val="24"/>
          <w:szCs w:val="24"/>
        </w:rPr>
        <w:t xml:space="preserve"> </w:t>
      </w:r>
      <w:r w:rsidR="008A45FB">
        <w:rPr>
          <w:sz w:val="24"/>
          <w:szCs w:val="24"/>
        </w:rPr>
        <w:t xml:space="preserve">P. </w:t>
      </w:r>
      <w:r w:rsidRPr="009801E8">
        <w:rPr>
          <w:sz w:val="24"/>
          <w:szCs w:val="24"/>
        </w:rPr>
        <w:t xml:space="preserve">Prof. </w:t>
      </w:r>
      <w:r w:rsidR="008A45FB">
        <w:rPr>
          <w:sz w:val="24"/>
          <w:szCs w:val="24"/>
        </w:rPr>
        <w:t xml:space="preserve">Dr. </w:t>
      </w:r>
      <w:r w:rsidRPr="009801E8">
        <w:rPr>
          <w:sz w:val="24"/>
          <w:szCs w:val="24"/>
        </w:rPr>
        <w:t>Stephan Haering OSB</w:t>
      </w:r>
      <w:r w:rsidR="00DE36DB" w:rsidRPr="009801E8">
        <w:rPr>
          <w:sz w:val="24"/>
          <w:szCs w:val="24"/>
        </w:rPr>
        <w:t xml:space="preserve"> </w:t>
      </w:r>
      <w:r w:rsidR="008A45FB">
        <w:rPr>
          <w:sz w:val="24"/>
          <w:szCs w:val="24"/>
        </w:rPr>
        <w:t>ging auf</w:t>
      </w:r>
      <w:r w:rsidR="00DE36DB" w:rsidRPr="009801E8">
        <w:rPr>
          <w:sz w:val="24"/>
          <w:szCs w:val="24"/>
        </w:rPr>
        <w:t xml:space="preserve"> die Präsenz der Orden in de</w:t>
      </w:r>
      <w:r w:rsidR="000D1881">
        <w:rPr>
          <w:sz w:val="24"/>
          <w:szCs w:val="24"/>
        </w:rPr>
        <w:t>r Kirche von heute und morgen</w:t>
      </w:r>
      <w:r w:rsidR="008A45FB">
        <w:rPr>
          <w:sz w:val="24"/>
          <w:szCs w:val="24"/>
        </w:rPr>
        <w:t xml:space="preserve"> ein. Er </w:t>
      </w:r>
      <w:r w:rsidR="000D1881">
        <w:rPr>
          <w:sz w:val="24"/>
          <w:szCs w:val="24"/>
        </w:rPr>
        <w:t>p</w:t>
      </w:r>
      <w:r w:rsidR="00DE36DB" w:rsidRPr="009801E8">
        <w:rPr>
          <w:sz w:val="24"/>
          <w:szCs w:val="24"/>
        </w:rPr>
        <w:t>lädiert</w:t>
      </w:r>
      <w:r w:rsidR="000D1881">
        <w:rPr>
          <w:sz w:val="24"/>
          <w:szCs w:val="24"/>
        </w:rPr>
        <w:t>e</w:t>
      </w:r>
      <w:r w:rsidR="00DE36DB" w:rsidRPr="009801E8">
        <w:rPr>
          <w:sz w:val="24"/>
          <w:szCs w:val="24"/>
        </w:rPr>
        <w:t xml:space="preserve"> für eine inhaltliche Konzentration </w:t>
      </w:r>
      <w:r w:rsidR="008A45FB">
        <w:rPr>
          <w:sz w:val="24"/>
          <w:szCs w:val="24"/>
        </w:rPr>
        <w:t xml:space="preserve">der Aufgaben </w:t>
      </w:r>
      <w:r w:rsidR="00DE36DB" w:rsidRPr="009801E8">
        <w:rPr>
          <w:sz w:val="24"/>
          <w:szCs w:val="24"/>
        </w:rPr>
        <w:t xml:space="preserve">und </w:t>
      </w:r>
      <w:r w:rsidR="008A45FB">
        <w:rPr>
          <w:sz w:val="24"/>
          <w:szCs w:val="24"/>
        </w:rPr>
        <w:t xml:space="preserve">für </w:t>
      </w:r>
      <w:r w:rsidR="00DE36DB" w:rsidRPr="009801E8">
        <w:rPr>
          <w:sz w:val="24"/>
          <w:szCs w:val="24"/>
        </w:rPr>
        <w:t>eine zeitgemäße Pflege des eigenen Charismas, für das diakonische Eng</w:t>
      </w:r>
      <w:r w:rsidRPr="009801E8">
        <w:rPr>
          <w:sz w:val="24"/>
          <w:szCs w:val="24"/>
        </w:rPr>
        <w:t>agement der Ordensverbände und</w:t>
      </w:r>
      <w:r w:rsidR="00DE36DB" w:rsidRPr="009801E8">
        <w:rPr>
          <w:sz w:val="24"/>
          <w:szCs w:val="24"/>
        </w:rPr>
        <w:t xml:space="preserve"> für die besonderen Dienste der christ</w:t>
      </w:r>
      <w:r w:rsidR="008A45FB">
        <w:rPr>
          <w:sz w:val="24"/>
          <w:szCs w:val="24"/>
        </w:rPr>
        <w:t>lichen Gastfreundschaft, des</w:t>
      </w:r>
      <w:r w:rsidRPr="009801E8">
        <w:rPr>
          <w:sz w:val="24"/>
          <w:szCs w:val="24"/>
        </w:rPr>
        <w:t xml:space="preserve"> Gebet</w:t>
      </w:r>
      <w:r w:rsidR="008A45FB">
        <w:rPr>
          <w:sz w:val="24"/>
          <w:szCs w:val="24"/>
        </w:rPr>
        <w:t>s</w:t>
      </w:r>
      <w:r w:rsidRPr="009801E8">
        <w:rPr>
          <w:sz w:val="24"/>
          <w:szCs w:val="24"/>
        </w:rPr>
        <w:t xml:space="preserve"> und der Liturgie. Eine besondere Aufgabe sieht er im Dialog </w:t>
      </w:r>
      <w:r w:rsidR="008A45FB">
        <w:rPr>
          <w:sz w:val="24"/>
          <w:szCs w:val="24"/>
        </w:rPr>
        <w:t xml:space="preserve">der Orden </w:t>
      </w:r>
      <w:r w:rsidRPr="009801E8">
        <w:rPr>
          <w:sz w:val="24"/>
          <w:szCs w:val="24"/>
        </w:rPr>
        <w:t xml:space="preserve">mit der modernen Gesellschaft und </w:t>
      </w:r>
      <w:r w:rsidR="008A45FB">
        <w:rPr>
          <w:sz w:val="24"/>
          <w:szCs w:val="24"/>
        </w:rPr>
        <w:t xml:space="preserve">mit </w:t>
      </w:r>
      <w:r w:rsidRPr="009801E8">
        <w:rPr>
          <w:sz w:val="24"/>
          <w:szCs w:val="24"/>
        </w:rPr>
        <w:t>anderen Religionen</w:t>
      </w:r>
      <w:r w:rsidR="008A45FB">
        <w:rPr>
          <w:sz w:val="24"/>
          <w:szCs w:val="24"/>
        </w:rPr>
        <w:t>.</w:t>
      </w:r>
    </w:p>
    <w:p w:rsidR="00B43FC3" w:rsidRDefault="00B43FC3" w:rsidP="009801E8">
      <w:pPr>
        <w:pStyle w:val="KeinLeerraum"/>
        <w:jc w:val="both"/>
        <w:rPr>
          <w:sz w:val="24"/>
          <w:szCs w:val="24"/>
        </w:rPr>
      </w:pPr>
      <w:r>
        <w:rPr>
          <w:sz w:val="24"/>
          <w:szCs w:val="24"/>
        </w:rPr>
        <w:t xml:space="preserve">Aus der Perspektive der Pastoraltheologie warf </w:t>
      </w:r>
      <w:r w:rsidR="008A45FB">
        <w:rPr>
          <w:sz w:val="24"/>
          <w:szCs w:val="24"/>
        </w:rPr>
        <w:t xml:space="preserve">Ass.-Prof. Dr. </w:t>
      </w:r>
      <w:r>
        <w:rPr>
          <w:sz w:val="24"/>
          <w:szCs w:val="24"/>
        </w:rPr>
        <w:t>Regina Polak</w:t>
      </w:r>
      <w:r w:rsidR="008A45FB">
        <w:rPr>
          <w:sz w:val="24"/>
          <w:szCs w:val="24"/>
        </w:rPr>
        <w:t>, Wien,</w:t>
      </w:r>
      <w:r>
        <w:rPr>
          <w:sz w:val="24"/>
          <w:szCs w:val="24"/>
        </w:rPr>
        <w:t xml:space="preserve"> einen Blick auf die Strukturreformen der Kirche. </w:t>
      </w:r>
      <w:r w:rsidR="008A45FB">
        <w:rPr>
          <w:sz w:val="24"/>
          <w:szCs w:val="24"/>
        </w:rPr>
        <w:t xml:space="preserve">Sie stellte drei </w:t>
      </w:r>
      <w:r>
        <w:rPr>
          <w:sz w:val="24"/>
          <w:szCs w:val="24"/>
        </w:rPr>
        <w:t>Lernfelder vor, die durch die S</w:t>
      </w:r>
      <w:r w:rsidR="008A45FB">
        <w:rPr>
          <w:sz w:val="24"/>
          <w:szCs w:val="24"/>
        </w:rPr>
        <w:t>trukturreformen eröffnet werden:</w:t>
      </w:r>
      <w:r>
        <w:rPr>
          <w:sz w:val="24"/>
          <w:szCs w:val="24"/>
        </w:rPr>
        <w:t xml:space="preserve"> Zum einen ermöglichen Strukturreformen der Kirche, Gott neu wahrzunehmen und neu denken zu lernen. Zum anderen bieten sie der Kirche die Chance mit den Anderen der Kirche und dem Fremden leben zu lernen und Gemein</w:t>
      </w:r>
      <w:r w:rsidR="008A45FB">
        <w:rPr>
          <w:sz w:val="24"/>
          <w:szCs w:val="24"/>
        </w:rPr>
        <w:t>schaft strukturieren zu lernen.</w:t>
      </w:r>
    </w:p>
    <w:p w:rsidR="008A45FB" w:rsidRDefault="00B43FC3" w:rsidP="009801E8">
      <w:pPr>
        <w:pStyle w:val="KeinLeerraum"/>
        <w:jc w:val="both"/>
        <w:rPr>
          <w:sz w:val="24"/>
          <w:szCs w:val="24"/>
        </w:rPr>
      </w:pPr>
      <w:r>
        <w:rPr>
          <w:sz w:val="24"/>
          <w:szCs w:val="24"/>
        </w:rPr>
        <w:t>Der Gene</w:t>
      </w:r>
      <w:r w:rsidR="008A45FB">
        <w:rPr>
          <w:sz w:val="24"/>
          <w:szCs w:val="24"/>
        </w:rPr>
        <w:t>ralvikar des Militärbischofs</w:t>
      </w:r>
      <w:r>
        <w:rPr>
          <w:sz w:val="24"/>
          <w:szCs w:val="24"/>
        </w:rPr>
        <w:t xml:space="preserve"> Apostolischer Protonotar Walte</w:t>
      </w:r>
      <w:r w:rsidR="008A45FB">
        <w:rPr>
          <w:sz w:val="24"/>
          <w:szCs w:val="24"/>
        </w:rPr>
        <w:t xml:space="preserve">r </w:t>
      </w:r>
      <w:proofErr w:type="spellStart"/>
      <w:r w:rsidR="008A45FB">
        <w:rPr>
          <w:sz w:val="24"/>
          <w:szCs w:val="24"/>
        </w:rPr>
        <w:t>Wakenhut</w:t>
      </w:r>
      <w:proofErr w:type="spellEnd"/>
      <w:r>
        <w:rPr>
          <w:sz w:val="24"/>
          <w:szCs w:val="24"/>
        </w:rPr>
        <w:t xml:space="preserve"> </w:t>
      </w:r>
      <w:r w:rsidR="000C4E65">
        <w:rPr>
          <w:sz w:val="24"/>
          <w:szCs w:val="24"/>
        </w:rPr>
        <w:t xml:space="preserve">gab </w:t>
      </w:r>
      <w:r>
        <w:rPr>
          <w:sz w:val="24"/>
          <w:szCs w:val="24"/>
        </w:rPr>
        <w:t xml:space="preserve">einen Einblick in die Arbeit der Militärseelsorge. Durch </w:t>
      </w:r>
      <w:r w:rsidR="000D1881">
        <w:rPr>
          <w:sz w:val="24"/>
          <w:szCs w:val="24"/>
        </w:rPr>
        <w:t xml:space="preserve">die Reform der Bundeswehr </w:t>
      </w:r>
      <w:r>
        <w:rPr>
          <w:sz w:val="24"/>
          <w:szCs w:val="24"/>
        </w:rPr>
        <w:t xml:space="preserve">ist auch diese einem </w:t>
      </w:r>
      <w:r w:rsidR="0082194A">
        <w:rPr>
          <w:sz w:val="24"/>
          <w:szCs w:val="24"/>
        </w:rPr>
        <w:t>andauernden</w:t>
      </w:r>
      <w:r>
        <w:rPr>
          <w:sz w:val="24"/>
          <w:szCs w:val="24"/>
        </w:rPr>
        <w:t xml:space="preserve"> Wandel unterzog</w:t>
      </w:r>
      <w:r w:rsidR="000D1881">
        <w:rPr>
          <w:sz w:val="24"/>
          <w:szCs w:val="24"/>
        </w:rPr>
        <w:t xml:space="preserve">en und muss sich </w:t>
      </w:r>
      <w:r w:rsidR="008A45FB">
        <w:rPr>
          <w:sz w:val="24"/>
          <w:szCs w:val="24"/>
        </w:rPr>
        <w:t>den ständig wechselnden Anforderungen z.B. durch Auslandseinsätze anpassen</w:t>
      </w:r>
      <w:r>
        <w:rPr>
          <w:sz w:val="24"/>
          <w:szCs w:val="24"/>
        </w:rPr>
        <w:t>.</w:t>
      </w:r>
    </w:p>
    <w:p w:rsidR="00EE187B" w:rsidRPr="009801E8" w:rsidRDefault="00EE187B" w:rsidP="009801E8">
      <w:pPr>
        <w:pStyle w:val="KeinLeerraum"/>
        <w:jc w:val="both"/>
        <w:rPr>
          <w:sz w:val="24"/>
          <w:szCs w:val="24"/>
        </w:rPr>
      </w:pPr>
      <w:r>
        <w:rPr>
          <w:sz w:val="24"/>
          <w:szCs w:val="24"/>
        </w:rPr>
        <w:t xml:space="preserve">Prof. Dr. Matthias Pulte, Inhaber des Lehrstuhls für Kirchenrecht an der Universität Mainz </w:t>
      </w:r>
      <w:r w:rsidR="008A45FB">
        <w:rPr>
          <w:sz w:val="24"/>
          <w:szCs w:val="24"/>
        </w:rPr>
        <w:t>gab einen</w:t>
      </w:r>
      <w:r>
        <w:rPr>
          <w:sz w:val="24"/>
          <w:szCs w:val="24"/>
        </w:rPr>
        <w:t xml:space="preserve"> Einblick in die Strukturierungsprozesse</w:t>
      </w:r>
      <w:r w:rsidR="008A45FB">
        <w:rPr>
          <w:sz w:val="24"/>
          <w:szCs w:val="24"/>
        </w:rPr>
        <w:t xml:space="preserve"> der deutschen Diözesen. Er stellte</w:t>
      </w:r>
      <w:r>
        <w:rPr>
          <w:sz w:val="24"/>
          <w:szCs w:val="24"/>
        </w:rPr>
        <w:t xml:space="preserve"> Grundmodelle für past</w:t>
      </w:r>
      <w:r w:rsidR="000D1881">
        <w:rPr>
          <w:sz w:val="24"/>
          <w:szCs w:val="24"/>
        </w:rPr>
        <w:t xml:space="preserve">orale Strukturen </w:t>
      </w:r>
      <w:r w:rsidR="008A45FB">
        <w:rPr>
          <w:sz w:val="24"/>
          <w:szCs w:val="24"/>
        </w:rPr>
        <w:t>vor und wies beispielhaft</w:t>
      </w:r>
      <w:r>
        <w:rPr>
          <w:sz w:val="24"/>
          <w:szCs w:val="24"/>
        </w:rPr>
        <w:t xml:space="preserve"> auf das Konzept der Fusionen in Köln, der </w:t>
      </w:r>
      <w:proofErr w:type="spellStart"/>
      <w:r>
        <w:rPr>
          <w:sz w:val="24"/>
          <w:szCs w:val="24"/>
        </w:rPr>
        <w:t>Pf</w:t>
      </w:r>
      <w:r w:rsidR="008A45FB">
        <w:rPr>
          <w:sz w:val="24"/>
          <w:szCs w:val="24"/>
        </w:rPr>
        <w:t>arreiengemeinschaften</w:t>
      </w:r>
      <w:proofErr w:type="spellEnd"/>
      <w:r w:rsidR="008A45FB">
        <w:rPr>
          <w:sz w:val="24"/>
          <w:szCs w:val="24"/>
        </w:rPr>
        <w:t xml:space="preserve"> in Aachen</w:t>
      </w:r>
      <w:r>
        <w:rPr>
          <w:sz w:val="24"/>
          <w:szCs w:val="24"/>
        </w:rPr>
        <w:t xml:space="preserve">, der Pfarrverbünde in München-Freising und Würzburg sowie </w:t>
      </w:r>
      <w:r w:rsidR="008A45FB">
        <w:rPr>
          <w:sz w:val="24"/>
          <w:szCs w:val="24"/>
        </w:rPr>
        <w:t>auf die radikalen Einschnitte in</w:t>
      </w:r>
      <w:r>
        <w:rPr>
          <w:sz w:val="24"/>
          <w:szCs w:val="24"/>
        </w:rPr>
        <w:t xml:space="preserve"> der Diözese Berlin</w:t>
      </w:r>
      <w:r w:rsidR="008A45FB">
        <w:rPr>
          <w:sz w:val="24"/>
          <w:szCs w:val="24"/>
        </w:rPr>
        <w:t xml:space="preserve"> hin</w:t>
      </w:r>
      <w:r>
        <w:rPr>
          <w:sz w:val="24"/>
          <w:szCs w:val="24"/>
        </w:rPr>
        <w:t xml:space="preserve">. </w:t>
      </w:r>
    </w:p>
    <w:p w:rsidR="00C16819" w:rsidRDefault="00EE187B" w:rsidP="00D53BFB">
      <w:pPr>
        <w:pStyle w:val="KeinLeerraum"/>
        <w:jc w:val="both"/>
        <w:rPr>
          <w:sz w:val="24"/>
          <w:szCs w:val="24"/>
        </w:rPr>
      </w:pPr>
      <w:r w:rsidRPr="00D53BFB">
        <w:rPr>
          <w:sz w:val="24"/>
          <w:szCs w:val="24"/>
        </w:rPr>
        <w:t>Im</w:t>
      </w:r>
      <w:r w:rsidR="000D1881">
        <w:rPr>
          <w:sz w:val="24"/>
          <w:szCs w:val="24"/>
        </w:rPr>
        <w:t xml:space="preserve"> a</w:t>
      </w:r>
      <w:r w:rsidRPr="00D53BFB">
        <w:rPr>
          <w:sz w:val="24"/>
          <w:szCs w:val="24"/>
        </w:rPr>
        <w:t xml:space="preserve">bschließenden Vortrag </w:t>
      </w:r>
      <w:r w:rsidR="008A45FB">
        <w:rPr>
          <w:sz w:val="24"/>
          <w:szCs w:val="24"/>
        </w:rPr>
        <w:t xml:space="preserve">beleuchtete </w:t>
      </w:r>
      <w:r w:rsidRPr="00D53BFB">
        <w:rPr>
          <w:sz w:val="24"/>
          <w:szCs w:val="24"/>
        </w:rPr>
        <w:t>Dr. Monica</w:t>
      </w:r>
      <w:r w:rsidR="00F427A1" w:rsidRPr="00D53BFB">
        <w:rPr>
          <w:sz w:val="24"/>
          <w:szCs w:val="24"/>
        </w:rPr>
        <w:t xml:space="preserve"> </w:t>
      </w:r>
      <w:proofErr w:type="spellStart"/>
      <w:r w:rsidRPr="00D53BFB">
        <w:rPr>
          <w:sz w:val="24"/>
          <w:szCs w:val="24"/>
        </w:rPr>
        <w:t>Herghelegiu</w:t>
      </w:r>
      <w:proofErr w:type="spellEnd"/>
      <w:r w:rsidR="008A45FB">
        <w:rPr>
          <w:sz w:val="24"/>
          <w:szCs w:val="24"/>
        </w:rPr>
        <w:t>, Katholische Universität Leuven</w:t>
      </w:r>
      <w:r w:rsidR="00E931B1">
        <w:rPr>
          <w:sz w:val="24"/>
          <w:szCs w:val="24"/>
        </w:rPr>
        <w:t>,</w:t>
      </w:r>
      <w:r w:rsidRPr="00D53BFB">
        <w:rPr>
          <w:sz w:val="24"/>
          <w:szCs w:val="24"/>
        </w:rPr>
        <w:t xml:space="preserve"> die Strukturreformen in anderen Ländern. </w:t>
      </w:r>
      <w:r w:rsidR="00E931B1">
        <w:rPr>
          <w:sz w:val="24"/>
          <w:szCs w:val="24"/>
        </w:rPr>
        <w:t>Sie stellte zunächst</w:t>
      </w:r>
      <w:r w:rsidR="00D53BFB" w:rsidRPr="00D53BFB">
        <w:rPr>
          <w:sz w:val="24"/>
          <w:szCs w:val="24"/>
        </w:rPr>
        <w:t xml:space="preserve"> zwei gescheiterte Modelle </w:t>
      </w:r>
      <w:r w:rsidR="00E931B1">
        <w:rPr>
          <w:sz w:val="24"/>
          <w:szCs w:val="24"/>
        </w:rPr>
        <w:t>vor</w:t>
      </w:r>
      <w:r w:rsidR="00D53BFB" w:rsidRPr="00D53BFB">
        <w:rPr>
          <w:sz w:val="24"/>
          <w:szCs w:val="24"/>
        </w:rPr>
        <w:t xml:space="preserve">, </w:t>
      </w:r>
      <w:r w:rsidR="00E931B1">
        <w:rPr>
          <w:sz w:val="24"/>
          <w:szCs w:val="24"/>
        </w:rPr>
        <w:t xml:space="preserve">nämlich </w:t>
      </w:r>
      <w:r w:rsidR="00D53BFB" w:rsidRPr="00D53BFB">
        <w:rPr>
          <w:sz w:val="24"/>
          <w:szCs w:val="24"/>
        </w:rPr>
        <w:t xml:space="preserve">die Reformen im Bistum </w:t>
      </w:r>
      <w:proofErr w:type="spellStart"/>
      <w:r w:rsidR="00D53BFB" w:rsidRPr="00D53BFB">
        <w:rPr>
          <w:sz w:val="24"/>
          <w:szCs w:val="24"/>
        </w:rPr>
        <w:t>Poitiers</w:t>
      </w:r>
      <w:proofErr w:type="spellEnd"/>
      <w:r w:rsidR="00D53BFB" w:rsidRPr="00D53BFB">
        <w:rPr>
          <w:sz w:val="24"/>
          <w:szCs w:val="24"/>
        </w:rPr>
        <w:t xml:space="preserve"> </w:t>
      </w:r>
      <w:r w:rsidR="00E931B1">
        <w:rPr>
          <w:sz w:val="24"/>
          <w:szCs w:val="24"/>
        </w:rPr>
        <w:t>und die</w:t>
      </w:r>
      <w:r w:rsidR="00D53BFB" w:rsidRPr="00D53BFB">
        <w:rPr>
          <w:sz w:val="24"/>
          <w:szCs w:val="24"/>
        </w:rPr>
        <w:t xml:space="preserve"> </w:t>
      </w:r>
      <w:proofErr w:type="spellStart"/>
      <w:r w:rsidR="00D53BFB" w:rsidRPr="00D53BFB">
        <w:rPr>
          <w:sz w:val="24"/>
          <w:szCs w:val="24"/>
        </w:rPr>
        <w:t>comunitá</w:t>
      </w:r>
      <w:proofErr w:type="spellEnd"/>
      <w:r w:rsidR="00D53BFB" w:rsidRPr="00D53BFB">
        <w:rPr>
          <w:sz w:val="24"/>
          <w:szCs w:val="24"/>
        </w:rPr>
        <w:t xml:space="preserve"> pastorale im Erzbistum Mailand. </w:t>
      </w:r>
      <w:r w:rsidR="000C4E65">
        <w:rPr>
          <w:sz w:val="24"/>
          <w:szCs w:val="24"/>
        </w:rPr>
        <w:t>Beiden Modellen</w:t>
      </w:r>
      <w:r w:rsidR="00E931B1">
        <w:rPr>
          <w:sz w:val="24"/>
          <w:szCs w:val="24"/>
        </w:rPr>
        <w:t xml:space="preserve"> </w:t>
      </w:r>
      <w:r w:rsidR="00E931B1" w:rsidRPr="00D53BFB">
        <w:rPr>
          <w:sz w:val="24"/>
          <w:szCs w:val="24"/>
        </w:rPr>
        <w:t>mangel</w:t>
      </w:r>
      <w:r w:rsidR="00E931B1">
        <w:rPr>
          <w:sz w:val="24"/>
          <w:szCs w:val="24"/>
        </w:rPr>
        <w:t>te es</w:t>
      </w:r>
      <w:r w:rsidR="00E931B1" w:rsidRPr="00D53BFB">
        <w:rPr>
          <w:sz w:val="24"/>
          <w:szCs w:val="24"/>
        </w:rPr>
        <w:t xml:space="preserve"> </w:t>
      </w:r>
      <w:r w:rsidR="00E931B1">
        <w:rPr>
          <w:sz w:val="24"/>
          <w:szCs w:val="24"/>
        </w:rPr>
        <w:t xml:space="preserve">an </w:t>
      </w:r>
      <w:r w:rsidR="00E931B1" w:rsidRPr="00D53BFB">
        <w:rPr>
          <w:sz w:val="24"/>
          <w:szCs w:val="24"/>
        </w:rPr>
        <w:t xml:space="preserve">Klarheit in der Zielsetzung </w:t>
      </w:r>
      <w:r w:rsidR="00E931B1">
        <w:rPr>
          <w:sz w:val="24"/>
          <w:szCs w:val="24"/>
        </w:rPr>
        <w:t>und</w:t>
      </w:r>
      <w:r w:rsidR="00E931B1" w:rsidRPr="00D53BFB">
        <w:rPr>
          <w:sz w:val="24"/>
          <w:szCs w:val="24"/>
        </w:rPr>
        <w:t xml:space="preserve"> </w:t>
      </w:r>
      <w:r w:rsidR="00E931B1">
        <w:rPr>
          <w:sz w:val="24"/>
          <w:szCs w:val="24"/>
        </w:rPr>
        <w:t>an</w:t>
      </w:r>
      <w:r w:rsidR="00E931B1" w:rsidRPr="00D53BFB">
        <w:rPr>
          <w:sz w:val="24"/>
          <w:szCs w:val="24"/>
        </w:rPr>
        <w:t xml:space="preserve"> kirchenrechtlicher </w:t>
      </w:r>
      <w:r w:rsidR="00E931B1">
        <w:rPr>
          <w:sz w:val="24"/>
          <w:szCs w:val="24"/>
        </w:rPr>
        <w:t>Fundierung</w:t>
      </w:r>
      <w:bookmarkStart w:id="0" w:name="_GoBack"/>
      <w:bookmarkEnd w:id="0"/>
      <w:r w:rsidR="00E931B1" w:rsidRPr="00D53BFB">
        <w:rPr>
          <w:sz w:val="24"/>
          <w:szCs w:val="24"/>
        </w:rPr>
        <w:t xml:space="preserve">. </w:t>
      </w:r>
      <w:r w:rsidR="00E931B1">
        <w:rPr>
          <w:sz w:val="24"/>
          <w:szCs w:val="24"/>
        </w:rPr>
        <w:t>Dann stellte die Referentin zwei interessante Ansätze vor</w:t>
      </w:r>
      <w:r w:rsidR="00D53BFB" w:rsidRPr="00D53BFB">
        <w:rPr>
          <w:sz w:val="24"/>
          <w:szCs w:val="24"/>
        </w:rPr>
        <w:t xml:space="preserve">, die auch für die Strukturreformen in Deutschland </w:t>
      </w:r>
      <w:r w:rsidR="00E931B1">
        <w:rPr>
          <w:sz w:val="24"/>
          <w:szCs w:val="24"/>
        </w:rPr>
        <w:t>anregend sein können:</w:t>
      </w:r>
      <w:r w:rsidR="00D53BFB" w:rsidRPr="00D53BFB">
        <w:rPr>
          <w:sz w:val="24"/>
          <w:szCs w:val="24"/>
        </w:rPr>
        <w:t xml:space="preserve"> </w:t>
      </w:r>
      <w:r w:rsidR="00E931B1">
        <w:rPr>
          <w:sz w:val="24"/>
          <w:szCs w:val="24"/>
        </w:rPr>
        <w:t>D</w:t>
      </w:r>
      <w:r w:rsidR="00D53BFB" w:rsidRPr="00D53BFB">
        <w:rPr>
          <w:sz w:val="24"/>
          <w:szCs w:val="24"/>
        </w:rPr>
        <w:t xml:space="preserve">as Konzept </w:t>
      </w:r>
      <w:r w:rsidR="000D1881">
        <w:rPr>
          <w:sz w:val="24"/>
          <w:szCs w:val="24"/>
        </w:rPr>
        <w:t xml:space="preserve">des </w:t>
      </w:r>
      <w:r w:rsidR="00D53BFB" w:rsidRPr="00D53BFB">
        <w:rPr>
          <w:sz w:val="24"/>
          <w:szCs w:val="24"/>
        </w:rPr>
        <w:t xml:space="preserve">Cluster pastoral </w:t>
      </w:r>
      <w:proofErr w:type="spellStart"/>
      <w:r w:rsidR="00D53BFB" w:rsidRPr="00D53BFB">
        <w:rPr>
          <w:sz w:val="24"/>
          <w:szCs w:val="24"/>
        </w:rPr>
        <w:t>planning</w:t>
      </w:r>
      <w:proofErr w:type="spellEnd"/>
      <w:r w:rsidR="00D53BFB" w:rsidRPr="00D53BFB">
        <w:rPr>
          <w:sz w:val="24"/>
          <w:szCs w:val="24"/>
        </w:rPr>
        <w:t xml:space="preserve"> sowie das Projekt der klein</w:t>
      </w:r>
      <w:r w:rsidR="00E931B1">
        <w:rPr>
          <w:sz w:val="24"/>
          <w:szCs w:val="24"/>
        </w:rPr>
        <w:t>en christlichen Gemeinschaften.</w:t>
      </w:r>
    </w:p>
    <w:p w:rsidR="00D53BFB" w:rsidRPr="00D53BFB" w:rsidRDefault="00D53BFB" w:rsidP="0072465F">
      <w:pPr>
        <w:pStyle w:val="KeinLeerraum"/>
        <w:jc w:val="both"/>
        <w:rPr>
          <w:sz w:val="24"/>
          <w:szCs w:val="24"/>
        </w:rPr>
      </w:pPr>
      <w:r w:rsidRPr="00D53BFB">
        <w:rPr>
          <w:sz w:val="24"/>
          <w:szCs w:val="24"/>
        </w:rPr>
        <w:t xml:space="preserve">Die Tagung in Schloss Hirschberg bot </w:t>
      </w:r>
      <w:r w:rsidR="00E931B1">
        <w:rPr>
          <w:sz w:val="24"/>
          <w:szCs w:val="24"/>
        </w:rPr>
        <w:t xml:space="preserve">neben den Vorträgen </w:t>
      </w:r>
      <w:r w:rsidRPr="00D53BFB">
        <w:rPr>
          <w:sz w:val="24"/>
          <w:szCs w:val="24"/>
        </w:rPr>
        <w:t xml:space="preserve">vielfältigen Raum für den interdisziplinären Austausch und </w:t>
      </w:r>
      <w:r w:rsidR="00E931B1">
        <w:rPr>
          <w:sz w:val="24"/>
          <w:szCs w:val="24"/>
        </w:rPr>
        <w:t>engagierte Diskussion.</w:t>
      </w:r>
    </w:p>
    <w:p w:rsidR="00D53BFB" w:rsidRDefault="00D53BFB" w:rsidP="00145D20">
      <w:pPr>
        <w:spacing w:line="240" w:lineRule="auto"/>
        <w:jc w:val="both"/>
        <w:rPr>
          <w:sz w:val="24"/>
          <w:szCs w:val="24"/>
        </w:rPr>
      </w:pPr>
      <w:r>
        <w:rPr>
          <w:sz w:val="24"/>
          <w:szCs w:val="24"/>
        </w:rPr>
        <w:t>Die wissenschaftliche Fachtagung wurde in Kooperation der beiden Lehrstühle für Kirchenrecht in Würzburg und in Mainz veranstaltet. Die Tagungsleitung lag bei Prof. Dr. Heribert Hallermann, Würzburg</w:t>
      </w:r>
      <w:r w:rsidR="006766DB">
        <w:rPr>
          <w:sz w:val="24"/>
          <w:szCs w:val="24"/>
        </w:rPr>
        <w:t>,</w:t>
      </w:r>
      <w:r>
        <w:rPr>
          <w:sz w:val="24"/>
          <w:szCs w:val="24"/>
        </w:rPr>
        <w:t xml:space="preserve"> und Prof. Dr. Matthias Pulte</w:t>
      </w:r>
      <w:r w:rsidR="006766DB">
        <w:rPr>
          <w:sz w:val="24"/>
          <w:szCs w:val="24"/>
        </w:rPr>
        <w:t>, Mainz</w:t>
      </w:r>
      <w:r>
        <w:rPr>
          <w:sz w:val="24"/>
          <w:szCs w:val="24"/>
        </w:rPr>
        <w:t>. Bei der Konzeption, Vorbereitung und Durchführung der Tagung wurden sie wesentlich unterstützt durch ihre wissenschaftlichen Mitarbeiter Sabrina Pfannkuche und Dr. Thomas Meckel.</w:t>
      </w:r>
      <w:r w:rsidR="00BA1D92">
        <w:rPr>
          <w:sz w:val="24"/>
          <w:szCs w:val="24"/>
        </w:rPr>
        <w:t xml:space="preserve"> Die Moderation der Tagung übernahmen Andreas </w:t>
      </w:r>
      <w:proofErr w:type="spellStart"/>
      <w:r w:rsidR="00BA1D92">
        <w:rPr>
          <w:sz w:val="24"/>
          <w:szCs w:val="24"/>
        </w:rPr>
        <w:t>Graßmann</w:t>
      </w:r>
      <w:proofErr w:type="spellEnd"/>
      <w:r w:rsidR="00BA1D92">
        <w:rPr>
          <w:sz w:val="24"/>
          <w:szCs w:val="24"/>
        </w:rPr>
        <w:t xml:space="preserve">, Sarah Maria </w:t>
      </w:r>
      <w:proofErr w:type="spellStart"/>
      <w:r w:rsidR="00BA1D92">
        <w:rPr>
          <w:sz w:val="24"/>
          <w:szCs w:val="24"/>
        </w:rPr>
        <w:t>Röck</w:t>
      </w:r>
      <w:proofErr w:type="spellEnd"/>
      <w:r w:rsidR="00BA1D92">
        <w:rPr>
          <w:sz w:val="24"/>
          <w:szCs w:val="24"/>
        </w:rPr>
        <w:t>, Anna Elisabeth Meiers und Sabrina Pfannkuche.</w:t>
      </w:r>
    </w:p>
    <w:p w:rsidR="002360B4" w:rsidRDefault="002360B4"/>
    <w:sectPr w:rsidR="002360B4" w:rsidSect="002360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15E7"/>
    <w:rsid w:val="000039B7"/>
    <w:rsid w:val="000165C6"/>
    <w:rsid w:val="000C4E65"/>
    <w:rsid w:val="000D1881"/>
    <w:rsid w:val="000E46A6"/>
    <w:rsid w:val="00142388"/>
    <w:rsid w:val="00145D20"/>
    <w:rsid w:val="001E6FA7"/>
    <w:rsid w:val="00223DC8"/>
    <w:rsid w:val="002360B4"/>
    <w:rsid w:val="003279A5"/>
    <w:rsid w:val="00435BEC"/>
    <w:rsid w:val="005115E7"/>
    <w:rsid w:val="006766DB"/>
    <w:rsid w:val="006C7C68"/>
    <w:rsid w:val="0072465F"/>
    <w:rsid w:val="007D4720"/>
    <w:rsid w:val="007E1004"/>
    <w:rsid w:val="0082194A"/>
    <w:rsid w:val="0082514C"/>
    <w:rsid w:val="008A45FB"/>
    <w:rsid w:val="00947547"/>
    <w:rsid w:val="0097092B"/>
    <w:rsid w:val="009801E8"/>
    <w:rsid w:val="009B4C23"/>
    <w:rsid w:val="00A12338"/>
    <w:rsid w:val="00A31FAF"/>
    <w:rsid w:val="00AB186B"/>
    <w:rsid w:val="00B12CD7"/>
    <w:rsid w:val="00B43FC3"/>
    <w:rsid w:val="00BA1D92"/>
    <w:rsid w:val="00C13755"/>
    <w:rsid w:val="00C16819"/>
    <w:rsid w:val="00C97D3F"/>
    <w:rsid w:val="00CA7803"/>
    <w:rsid w:val="00D53BFB"/>
    <w:rsid w:val="00DE36DB"/>
    <w:rsid w:val="00E1026E"/>
    <w:rsid w:val="00E12A01"/>
    <w:rsid w:val="00E931B1"/>
    <w:rsid w:val="00EE187B"/>
    <w:rsid w:val="00F427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60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115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115E7"/>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5115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115E7"/>
    <w:rPr>
      <w:rFonts w:asciiTheme="majorHAnsi" w:eastAsiaTheme="majorEastAsia" w:hAnsiTheme="majorHAnsi" w:cstheme="majorBidi"/>
      <w:i/>
      <w:iCs/>
      <w:color w:val="4F81BD" w:themeColor="accent1"/>
      <w:spacing w:val="15"/>
      <w:sz w:val="24"/>
      <w:szCs w:val="24"/>
    </w:rPr>
  </w:style>
  <w:style w:type="paragraph" w:styleId="Dokumentstruktur">
    <w:name w:val="Document Map"/>
    <w:basedOn w:val="Standard"/>
    <w:link w:val="DokumentstrukturZchn"/>
    <w:uiPriority w:val="99"/>
    <w:semiHidden/>
    <w:unhideWhenUsed/>
    <w:rsid w:val="005115E7"/>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115E7"/>
    <w:rPr>
      <w:rFonts w:ascii="Tahoma" w:hAnsi="Tahoma" w:cs="Tahoma"/>
      <w:sz w:val="16"/>
      <w:szCs w:val="16"/>
    </w:rPr>
  </w:style>
  <w:style w:type="paragraph" w:styleId="KeinLeerraum">
    <w:name w:val="No Spacing"/>
    <w:uiPriority w:val="1"/>
    <w:qFormat/>
    <w:rsid w:val="009801E8"/>
    <w:pPr>
      <w:spacing w:after="0" w:line="240" w:lineRule="auto"/>
    </w:pPr>
  </w:style>
  <w:style w:type="paragraph" w:styleId="Sprechblasentext">
    <w:name w:val="Balloon Text"/>
    <w:basedOn w:val="Standard"/>
    <w:link w:val="SprechblasentextZchn"/>
    <w:uiPriority w:val="99"/>
    <w:semiHidden/>
    <w:unhideWhenUsed/>
    <w:rsid w:val="007246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65F"/>
    <w:rPr>
      <w:rFonts w:ascii="Tahoma" w:hAnsi="Tahoma" w:cs="Tahoma"/>
      <w:sz w:val="16"/>
      <w:szCs w:val="16"/>
    </w:rPr>
  </w:style>
  <w:style w:type="character" w:styleId="Kommentarzeichen">
    <w:name w:val="annotation reference"/>
    <w:basedOn w:val="Absatz-Standardschriftart"/>
    <w:uiPriority w:val="99"/>
    <w:semiHidden/>
    <w:unhideWhenUsed/>
    <w:rsid w:val="00C97D3F"/>
    <w:rPr>
      <w:sz w:val="16"/>
      <w:szCs w:val="16"/>
    </w:rPr>
  </w:style>
  <w:style w:type="paragraph" w:styleId="Kommentartext">
    <w:name w:val="annotation text"/>
    <w:basedOn w:val="Standard"/>
    <w:link w:val="KommentartextZchn"/>
    <w:uiPriority w:val="99"/>
    <w:semiHidden/>
    <w:unhideWhenUsed/>
    <w:rsid w:val="00C97D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7D3F"/>
    <w:rPr>
      <w:sz w:val="20"/>
      <w:szCs w:val="20"/>
    </w:rPr>
  </w:style>
  <w:style w:type="paragraph" w:styleId="Kommentarthema">
    <w:name w:val="annotation subject"/>
    <w:basedOn w:val="Kommentartext"/>
    <w:next w:val="Kommentartext"/>
    <w:link w:val="KommentarthemaZchn"/>
    <w:uiPriority w:val="99"/>
    <w:semiHidden/>
    <w:unhideWhenUsed/>
    <w:rsid w:val="00C97D3F"/>
    <w:rPr>
      <w:b/>
      <w:bCs/>
    </w:rPr>
  </w:style>
  <w:style w:type="character" w:customStyle="1" w:styleId="KommentarthemaZchn">
    <w:name w:val="Kommentarthema Zchn"/>
    <w:basedOn w:val="KommentartextZchn"/>
    <w:link w:val="Kommentarthema"/>
    <w:uiPriority w:val="99"/>
    <w:semiHidden/>
    <w:rsid w:val="00C97D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5646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pfannkuc</cp:lastModifiedBy>
  <cp:revision>2</cp:revision>
  <cp:lastPrinted>2013-10-09T09:06:00Z</cp:lastPrinted>
  <dcterms:created xsi:type="dcterms:W3CDTF">2013-10-16T10:26:00Z</dcterms:created>
  <dcterms:modified xsi:type="dcterms:W3CDTF">2013-10-16T10:26:00Z</dcterms:modified>
</cp:coreProperties>
</file>